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956B" w14:textId="77777777" w:rsidR="000D7C28" w:rsidRDefault="000D7C28">
      <w:pPr>
        <w:rPr>
          <w:b/>
          <w:sz w:val="6"/>
          <w:szCs w:val="6"/>
        </w:rPr>
      </w:pPr>
    </w:p>
    <w:p w14:paraId="44F629C6" w14:textId="607AFAFF" w:rsidR="000D7C28" w:rsidRDefault="1BE49709" w:rsidP="1BE49709">
      <w:pPr>
        <w:jc w:val="center"/>
        <w:rPr>
          <w:b/>
          <w:bCs/>
          <w:sz w:val="26"/>
          <w:szCs w:val="26"/>
        </w:rPr>
      </w:pPr>
      <w:r w:rsidRPr="1BE49709">
        <w:rPr>
          <w:b/>
          <w:bCs/>
          <w:sz w:val="26"/>
          <w:szCs w:val="26"/>
        </w:rPr>
        <w:t xml:space="preserve">NEW POLL OF EUROPEAN ATTITUDES TOWARDS CHINA, RUSSIA AND THE UNITED STATES REVEALS A MAJORITY WANT EU AUTONOMY ON SECURITY AND DEFENCE </w:t>
      </w:r>
    </w:p>
    <w:p w14:paraId="32AD6D2B" w14:textId="77777777" w:rsidR="000D7C28" w:rsidRDefault="000D7C28">
      <w:pPr>
        <w:jc w:val="center"/>
        <w:rPr>
          <w:b/>
          <w:sz w:val="26"/>
          <w:szCs w:val="26"/>
        </w:rPr>
      </w:pPr>
    </w:p>
    <w:p w14:paraId="65BD0EE2" w14:textId="3006FA3E" w:rsidR="00E800C1" w:rsidRPr="00E800C1" w:rsidRDefault="00004AB4" w:rsidP="1C9361E8">
      <w:pPr>
        <w:numPr>
          <w:ilvl w:val="0"/>
          <w:numId w:val="1"/>
        </w:numPr>
        <w:ind w:left="283" w:hanging="283"/>
        <w:jc w:val="both"/>
        <w:rPr>
          <w:i/>
          <w:iCs/>
          <w:sz w:val="20"/>
          <w:szCs w:val="20"/>
        </w:rPr>
      </w:pPr>
      <w:r>
        <w:rPr>
          <w:i/>
          <w:sz w:val="20"/>
          <w:szCs w:val="20"/>
        </w:rPr>
        <w:t xml:space="preserve">ECFR’s new multi-country survey report reveals </w:t>
      </w:r>
      <w:r w:rsidR="321CA6F8" w:rsidRPr="321CA6F8">
        <w:rPr>
          <w:i/>
          <w:iCs/>
          <w:sz w:val="20"/>
          <w:szCs w:val="20"/>
        </w:rPr>
        <w:t xml:space="preserve">an unwillingness </w:t>
      </w:r>
      <w:r w:rsidR="00E800C1" w:rsidRPr="321CA6F8">
        <w:rPr>
          <w:i/>
          <w:iCs/>
          <w:sz w:val="20"/>
          <w:szCs w:val="20"/>
        </w:rPr>
        <w:t>among Europeans</w:t>
      </w:r>
      <w:r w:rsidR="321CA6F8" w:rsidRPr="321CA6F8">
        <w:rPr>
          <w:i/>
          <w:iCs/>
          <w:sz w:val="20"/>
          <w:szCs w:val="20"/>
        </w:rPr>
        <w:t xml:space="preserve"> to support the United States against China, in the event of military escalation between the superpowers, as well as a determination for the EU to impose economic sanctions on Beijing if it </w:t>
      </w:r>
      <w:r w:rsidR="005F0192">
        <w:rPr>
          <w:i/>
          <w:iCs/>
          <w:sz w:val="20"/>
          <w:szCs w:val="20"/>
        </w:rPr>
        <w:t>provides</w:t>
      </w:r>
      <w:r w:rsidR="005F0192" w:rsidRPr="321CA6F8">
        <w:rPr>
          <w:i/>
          <w:iCs/>
          <w:sz w:val="20"/>
          <w:szCs w:val="20"/>
        </w:rPr>
        <w:t xml:space="preserve"> </w:t>
      </w:r>
      <w:r w:rsidR="321CA6F8" w:rsidRPr="321CA6F8">
        <w:rPr>
          <w:i/>
          <w:iCs/>
          <w:sz w:val="20"/>
          <w:szCs w:val="20"/>
        </w:rPr>
        <w:t xml:space="preserve">further aid </w:t>
      </w:r>
      <w:r w:rsidR="005F0192">
        <w:rPr>
          <w:i/>
          <w:iCs/>
          <w:sz w:val="20"/>
          <w:szCs w:val="20"/>
        </w:rPr>
        <w:t xml:space="preserve">towards </w:t>
      </w:r>
      <w:r w:rsidR="321CA6F8" w:rsidRPr="321CA6F8">
        <w:rPr>
          <w:i/>
          <w:iCs/>
          <w:sz w:val="20"/>
          <w:szCs w:val="20"/>
        </w:rPr>
        <w:t xml:space="preserve">Russia’s invasion of Ukraine. The polling shows that </w:t>
      </w:r>
      <w:r>
        <w:rPr>
          <w:i/>
          <w:sz w:val="20"/>
          <w:szCs w:val="20"/>
        </w:rPr>
        <w:t xml:space="preserve">74% </w:t>
      </w:r>
      <w:r w:rsidR="00E800C1">
        <w:rPr>
          <w:i/>
          <w:sz w:val="20"/>
          <w:szCs w:val="20"/>
        </w:rPr>
        <w:t>of respondents</w:t>
      </w:r>
      <w:r w:rsidR="00E800C1" w:rsidRPr="321CA6F8">
        <w:rPr>
          <w:i/>
          <w:iCs/>
          <w:sz w:val="20"/>
          <w:szCs w:val="20"/>
        </w:rPr>
        <w:t xml:space="preserve"> </w:t>
      </w:r>
      <w:r w:rsidR="00E800C1">
        <w:rPr>
          <w:i/>
          <w:sz w:val="20"/>
          <w:szCs w:val="20"/>
        </w:rPr>
        <w:t>believe</w:t>
      </w:r>
      <w:r>
        <w:rPr>
          <w:i/>
          <w:sz w:val="20"/>
          <w:szCs w:val="20"/>
        </w:rPr>
        <w:t xml:space="preserve"> </w:t>
      </w:r>
      <w:r w:rsidR="321CA6F8" w:rsidRPr="321CA6F8">
        <w:rPr>
          <w:i/>
          <w:iCs/>
          <w:sz w:val="20"/>
          <w:szCs w:val="20"/>
        </w:rPr>
        <w:t xml:space="preserve">Europe </w:t>
      </w:r>
      <w:r>
        <w:rPr>
          <w:i/>
          <w:sz w:val="20"/>
          <w:szCs w:val="20"/>
        </w:rPr>
        <w:t xml:space="preserve">should </w:t>
      </w:r>
      <w:r w:rsidR="321CA6F8" w:rsidRPr="321CA6F8">
        <w:rPr>
          <w:i/>
          <w:iCs/>
          <w:sz w:val="20"/>
          <w:szCs w:val="20"/>
        </w:rPr>
        <w:t xml:space="preserve">diversify away from dependence on US security guarantees and </w:t>
      </w:r>
      <w:r>
        <w:rPr>
          <w:i/>
          <w:sz w:val="20"/>
          <w:szCs w:val="20"/>
        </w:rPr>
        <w:t xml:space="preserve">invest in </w:t>
      </w:r>
      <w:r w:rsidR="005F0192">
        <w:rPr>
          <w:i/>
          <w:sz w:val="20"/>
          <w:szCs w:val="20"/>
        </w:rPr>
        <w:t xml:space="preserve">its </w:t>
      </w:r>
      <w:r w:rsidR="321CA6F8" w:rsidRPr="321CA6F8">
        <w:rPr>
          <w:i/>
          <w:iCs/>
          <w:sz w:val="20"/>
          <w:szCs w:val="20"/>
        </w:rPr>
        <w:t xml:space="preserve">own </w:t>
      </w:r>
      <w:r>
        <w:rPr>
          <w:i/>
          <w:sz w:val="20"/>
          <w:szCs w:val="20"/>
        </w:rPr>
        <w:t xml:space="preserve">defensive capabilities </w:t>
      </w:r>
    </w:p>
    <w:p w14:paraId="72990F0C" w14:textId="19908D3E" w:rsidR="000D7C28" w:rsidRDefault="321CA6F8" w:rsidP="1C9361E8">
      <w:pPr>
        <w:numPr>
          <w:ilvl w:val="0"/>
          <w:numId w:val="1"/>
        </w:numPr>
        <w:ind w:left="283" w:hanging="283"/>
        <w:jc w:val="both"/>
        <w:rPr>
          <w:i/>
          <w:iCs/>
          <w:sz w:val="20"/>
          <w:szCs w:val="20"/>
        </w:rPr>
      </w:pPr>
      <w:r w:rsidRPr="321CA6F8">
        <w:rPr>
          <w:i/>
          <w:iCs/>
          <w:sz w:val="20"/>
          <w:szCs w:val="20"/>
        </w:rPr>
        <w:t>Survey findings</w:t>
      </w:r>
      <w:r w:rsidR="77EA726E" w:rsidRPr="1C9361E8">
        <w:rPr>
          <w:i/>
          <w:iCs/>
          <w:sz w:val="20"/>
          <w:szCs w:val="20"/>
        </w:rPr>
        <w:t xml:space="preserve"> suggest Emmanuel Macron and Olaf Scholz’s policy positions of seeing China as a strategic and global partner are broadly in-line with European public </w:t>
      </w:r>
      <w:r w:rsidR="005F0AC5" w:rsidRPr="1C9361E8">
        <w:rPr>
          <w:i/>
          <w:iCs/>
          <w:sz w:val="20"/>
          <w:szCs w:val="20"/>
        </w:rPr>
        <w:t xml:space="preserve">opinion </w:t>
      </w:r>
      <w:r w:rsidR="00771E88">
        <w:rPr>
          <w:sz w:val="20"/>
          <w:szCs w:val="20"/>
        </w:rPr>
        <w:t>–</w:t>
      </w:r>
      <w:r w:rsidR="77EA726E" w:rsidRPr="1C9361E8">
        <w:rPr>
          <w:i/>
          <w:iCs/>
          <w:sz w:val="20"/>
          <w:szCs w:val="20"/>
        </w:rPr>
        <w:t xml:space="preserve"> with large pluralities of citizens in Europe viewing China more as a “necessary partner” than a "rival" to their country and </w:t>
      </w:r>
      <w:r w:rsidR="00BC755C" w:rsidRPr="1C9361E8">
        <w:rPr>
          <w:i/>
          <w:iCs/>
          <w:sz w:val="20"/>
          <w:szCs w:val="20"/>
        </w:rPr>
        <w:t>to Europe</w:t>
      </w:r>
      <w:r w:rsidR="77EA726E" w:rsidRPr="1C9361E8">
        <w:rPr>
          <w:i/>
          <w:iCs/>
          <w:sz w:val="20"/>
          <w:szCs w:val="20"/>
        </w:rPr>
        <w:t>.</w:t>
      </w:r>
      <w:r w:rsidR="0082206C" w:rsidRPr="1C9361E8">
        <w:rPr>
          <w:i/>
          <w:iCs/>
          <w:sz w:val="20"/>
          <w:szCs w:val="20"/>
        </w:rPr>
        <w:t xml:space="preserve"> Majorities in every surveyed country want Europe to remain neutral in any conflict between the US and China over Taiwan. </w:t>
      </w:r>
    </w:p>
    <w:p w14:paraId="15908485" w14:textId="77777777" w:rsidR="005D2B3A" w:rsidRDefault="77EA726E" w:rsidP="185133B6">
      <w:pPr>
        <w:numPr>
          <w:ilvl w:val="0"/>
          <w:numId w:val="1"/>
        </w:numPr>
        <w:ind w:left="283" w:hanging="283"/>
        <w:jc w:val="both"/>
        <w:rPr>
          <w:i/>
          <w:iCs/>
          <w:sz w:val="20"/>
          <w:szCs w:val="20"/>
          <w:highlight w:val="white"/>
        </w:rPr>
      </w:pPr>
      <w:r w:rsidRPr="1C9361E8">
        <w:rPr>
          <w:i/>
          <w:iCs/>
          <w:sz w:val="20"/>
          <w:szCs w:val="20"/>
          <w:highlight w:val="white"/>
        </w:rPr>
        <w:t xml:space="preserve">There are, however, concerns about China’s economic agenda and soft power efforts. ECFR’s survey reveals Europeans are uncomfortable with the prospect of Chinese ownership of key infrastructure, such as bridges or ports (with 65% holding this view </w:t>
      </w:r>
      <w:r w:rsidR="00484D5D" w:rsidRPr="1C9361E8">
        <w:rPr>
          <w:i/>
          <w:iCs/>
          <w:sz w:val="20"/>
          <w:szCs w:val="20"/>
          <w:highlight w:val="white"/>
        </w:rPr>
        <w:t xml:space="preserve">on average </w:t>
      </w:r>
      <w:r w:rsidRPr="1C9361E8">
        <w:rPr>
          <w:i/>
          <w:iCs/>
          <w:sz w:val="20"/>
          <w:szCs w:val="20"/>
          <w:highlight w:val="white"/>
        </w:rPr>
        <w:t xml:space="preserve">across the surveyed member states), tech companies (58%), </w:t>
      </w:r>
      <w:r w:rsidR="003D7B23" w:rsidRPr="1C9361E8">
        <w:rPr>
          <w:i/>
          <w:iCs/>
          <w:sz w:val="20"/>
          <w:szCs w:val="20"/>
          <w:highlight w:val="white"/>
        </w:rPr>
        <w:t>and owning</w:t>
      </w:r>
      <w:r w:rsidR="005F0AC5" w:rsidRPr="1C9361E8">
        <w:rPr>
          <w:i/>
          <w:iCs/>
          <w:sz w:val="20"/>
          <w:szCs w:val="20"/>
          <w:highlight w:val="white"/>
        </w:rPr>
        <w:t xml:space="preserve"> a</w:t>
      </w:r>
      <w:r w:rsidRPr="1C9361E8">
        <w:rPr>
          <w:i/>
          <w:iCs/>
          <w:sz w:val="20"/>
          <w:szCs w:val="20"/>
          <w:highlight w:val="white"/>
        </w:rPr>
        <w:t xml:space="preserve"> newspaper in their country (42%).</w:t>
      </w:r>
      <w:r w:rsidR="22AA03EF" w:rsidRPr="1C9361E8">
        <w:rPr>
          <w:i/>
          <w:iCs/>
          <w:sz w:val="20"/>
          <w:szCs w:val="20"/>
          <w:highlight w:val="white"/>
        </w:rPr>
        <w:t xml:space="preserve"> </w:t>
      </w:r>
    </w:p>
    <w:p w14:paraId="74E33FEF" w14:textId="59873799" w:rsidR="000D7C28" w:rsidRDefault="22AA03EF" w:rsidP="1C9361E8">
      <w:pPr>
        <w:numPr>
          <w:ilvl w:val="0"/>
          <w:numId w:val="1"/>
        </w:numPr>
        <w:ind w:left="283" w:hanging="283"/>
        <w:jc w:val="both"/>
        <w:rPr>
          <w:i/>
          <w:iCs/>
          <w:sz w:val="20"/>
          <w:szCs w:val="20"/>
          <w:highlight w:val="white"/>
        </w:rPr>
      </w:pPr>
      <w:r w:rsidRPr="1C9361E8">
        <w:rPr>
          <w:i/>
          <w:iCs/>
          <w:sz w:val="20"/>
          <w:szCs w:val="20"/>
          <w:highlight w:val="white"/>
        </w:rPr>
        <w:t>For many Europeans</w:t>
      </w:r>
      <w:r w:rsidR="4A3B3520" w:rsidRPr="4A3B3520">
        <w:rPr>
          <w:i/>
          <w:iCs/>
          <w:sz w:val="20"/>
          <w:szCs w:val="20"/>
          <w:highlight w:val="white"/>
        </w:rPr>
        <w:t xml:space="preserve"> (with 41% holding this view across the surveyed member states),</w:t>
      </w:r>
      <w:r w:rsidRPr="1C9361E8">
        <w:rPr>
          <w:i/>
          <w:iCs/>
          <w:sz w:val="20"/>
          <w:szCs w:val="20"/>
          <w:highlight w:val="white"/>
        </w:rPr>
        <w:t xml:space="preserve"> Chinese arms deliveries to Russia would be a red line and reason to impose sanctions on China </w:t>
      </w:r>
      <w:r w:rsidR="00771E88">
        <w:rPr>
          <w:sz w:val="20"/>
          <w:szCs w:val="20"/>
        </w:rPr>
        <w:t>–</w:t>
      </w:r>
      <w:r w:rsidRPr="1C9361E8">
        <w:rPr>
          <w:i/>
          <w:iCs/>
          <w:sz w:val="20"/>
          <w:szCs w:val="20"/>
          <w:highlight w:val="white"/>
        </w:rPr>
        <w:t xml:space="preserve"> even if that would harm Western economies.</w:t>
      </w:r>
    </w:p>
    <w:p w14:paraId="45FED677" w14:textId="7C04E092" w:rsidR="000D7C28" w:rsidRDefault="77EA726E" w:rsidP="003D7B23">
      <w:pPr>
        <w:numPr>
          <w:ilvl w:val="0"/>
          <w:numId w:val="1"/>
        </w:numPr>
        <w:ind w:left="283" w:hanging="283"/>
        <w:jc w:val="both"/>
        <w:rPr>
          <w:i/>
          <w:sz w:val="20"/>
          <w:szCs w:val="20"/>
        </w:rPr>
      </w:pPr>
      <w:r w:rsidRPr="1C9361E8">
        <w:rPr>
          <w:i/>
          <w:iCs/>
          <w:sz w:val="20"/>
          <w:szCs w:val="20"/>
          <w:highlight w:val="white"/>
        </w:rPr>
        <w:t>In their analysis, ECFR foreign policy experts and report co-authors, Jana Puglierin and Pawel Zerka, argue that</w:t>
      </w:r>
      <w:r w:rsidR="00B47473" w:rsidRPr="1C9361E8">
        <w:rPr>
          <w:i/>
          <w:iCs/>
          <w:sz w:val="20"/>
          <w:szCs w:val="20"/>
          <w:highlight w:val="white"/>
        </w:rPr>
        <w:t>, de</w:t>
      </w:r>
      <w:r w:rsidR="00465988" w:rsidRPr="1C9361E8">
        <w:rPr>
          <w:i/>
          <w:iCs/>
          <w:sz w:val="20"/>
          <w:szCs w:val="20"/>
          <w:highlight w:val="white"/>
        </w:rPr>
        <w:t>spite various disagreements</w:t>
      </w:r>
      <w:r w:rsidR="00B47473" w:rsidRPr="1C9361E8">
        <w:rPr>
          <w:i/>
          <w:iCs/>
          <w:sz w:val="20"/>
          <w:szCs w:val="20"/>
          <w:highlight w:val="white"/>
        </w:rPr>
        <w:t>,</w:t>
      </w:r>
      <w:r w:rsidR="00CE7E4D" w:rsidRPr="1C9361E8">
        <w:rPr>
          <w:i/>
          <w:iCs/>
          <w:sz w:val="20"/>
          <w:szCs w:val="20"/>
          <w:highlight w:val="white"/>
        </w:rPr>
        <w:t xml:space="preserve"> European </w:t>
      </w:r>
      <w:r w:rsidR="006E0440" w:rsidRPr="1C9361E8">
        <w:rPr>
          <w:i/>
          <w:iCs/>
          <w:sz w:val="20"/>
          <w:szCs w:val="20"/>
          <w:highlight w:val="white"/>
        </w:rPr>
        <w:t xml:space="preserve">leaders have an opportunity to </w:t>
      </w:r>
      <w:r w:rsidR="00B47473" w:rsidRPr="1C9361E8">
        <w:rPr>
          <w:i/>
          <w:iCs/>
          <w:sz w:val="20"/>
          <w:szCs w:val="20"/>
          <w:highlight w:val="white"/>
        </w:rPr>
        <w:t>b</w:t>
      </w:r>
      <w:r w:rsidR="006E0440" w:rsidRPr="1C9361E8">
        <w:rPr>
          <w:i/>
          <w:iCs/>
          <w:sz w:val="20"/>
          <w:szCs w:val="20"/>
          <w:highlight w:val="white"/>
        </w:rPr>
        <w:t>uild a public consensus around Europe’s approach to China, the US, and Russia</w:t>
      </w:r>
      <w:r w:rsidRPr="1C9361E8">
        <w:rPr>
          <w:i/>
          <w:iCs/>
          <w:sz w:val="20"/>
          <w:szCs w:val="20"/>
        </w:rPr>
        <w:t>.</w:t>
      </w:r>
    </w:p>
    <w:p w14:paraId="5C766A4C" w14:textId="77777777" w:rsidR="000D7C28" w:rsidRDefault="000D7C28">
      <w:pPr>
        <w:ind w:left="283" w:hanging="283"/>
        <w:rPr>
          <w:sz w:val="20"/>
          <w:szCs w:val="20"/>
        </w:rPr>
      </w:pPr>
    </w:p>
    <w:p w14:paraId="45D8C1FF" w14:textId="04E84D78" w:rsidR="000D7C28" w:rsidRDefault="00004AB4">
      <w:pPr>
        <w:shd w:val="clear" w:color="auto" w:fill="FFFFFF"/>
        <w:jc w:val="both"/>
        <w:rPr>
          <w:sz w:val="20"/>
          <w:szCs w:val="20"/>
        </w:rPr>
      </w:pPr>
      <w:r>
        <w:rPr>
          <w:sz w:val="20"/>
          <w:szCs w:val="20"/>
        </w:rPr>
        <w:t xml:space="preserve">Amid increasingly fraught relations between the world’s leading superpowers, Europeans want to see the EU scale up its defence capabilities and move away from dependence on US security guarantees, according to a major polling-backed report published today by the European Council on Foreign Relations (ECFR). The report, which comprises public opinion data from eleven EU member states </w:t>
      </w:r>
      <w:r w:rsidR="00074538">
        <w:rPr>
          <w:sz w:val="20"/>
          <w:szCs w:val="20"/>
        </w:rPr>
        <w:t>–</w:t>
      </w:r>
      <w:r>
        <w:rPr>
          <w:sz w:val="20"/>
          <w:szCs w:val="20"/>
        </w:rPr>
        <w:t xml:space="preserve"> Austria, Bulgaria, Denmark, France, Germany, Hungary, Italy, Netherlands, Poland, Spain and Sweden </w:t>
      </w:r>
      <w:r w:rsidR="00074538">
        <w:rPr>
          <w:sz w:val="20"/>
          <w:szCs w:val="20"/>
        </w:rPr>
        <w:t>–</w:t>
      </w:r>
      <w:r>
        <w:rPr>
          <w:sz w:val="20"/>
          <w:szCs w:val="20"/>
        </w:rPr>
        <w:t xml:space="preserve"> reveals that</w:t>
      </w:r>
      <w:r w:rsidR="00074538">
        <w:rPr>
          <w:sz w:val="20"/>
          <w:szCs w:val="20"/>
        </w:rPr>
        <w:t>, on average,</w:t>
      </w:r>
      <w:r>
        <w:rPr>
          <w:sz w:val="20"/>
          <w:szCs w:val="20"/>
        </w:rPr>
        <w:t xml:space="preserve"> 74% of Europeans now believe that the EU should take steps towards improving the bloc’s </w:t>
      </w:r>
      <w:r w:rsidR="00802E3C">
        <w:rPr>
          <w:sz w:val="20"/>
          <w:szCs w:val="20"/>
        </w:rPr>
        <w:t>defence capabilities</w:t>
      </w:r>
      <w:r>
        <w:rPr>
          <w:sz w:val="20"/>
          <w:szCs w:val="20"/>
        </w:rPr>
        <w:t xml:space="preserve">. </w:t>
      </w:r>
    </w:p>
    <w:p w14:paraId="27972C0E" w14:textId="77777777" w:rsidR="000D7C28" w:rsidRDefault="000D7C28">
      <w:pPr>
        <w:shd w:val="clear" w:color="auto" w:fill="FFFFFF"/>
        <w:jc w:val="both"/>
        <w:rPr>
          <w:sz w:val="20"/>
          <w:szCs w:val="20"/>
        </w:rPr>
      </w:pPr>
    </w:p>
    <w:p w14:paraId="6D81D572" w14:textId="682B45B8" w:rsidR="005F0AC5" w:rsidRDefault="00004AB4">
      <w:pPr>
        <w:shd w:val="clear" w:color="auto" w:fill="FFFFFF"/>
        <w:jc w:val="both"/>
        <w:rPr>
          <w:sz w:val="20"/>
          <w:szCs w:val="20"/>
          <w:highlight w:val="white"/>
        </w:rPr>
      </w:pPr>
      <w:r>
        <w:rPr>
          <w:sz w:val="20"/>
          <w:szCs w:val="20"/>
          <w:highlight w:val="white"/>
        </w:rPr>
        <w:t>The report, ‘</w:t>
      </w:r>
      <w:r w:rsidRPr="00DB53E9">
        <w:rPr>
          <w:b/>
          <w:i/>
          <w:sz w:val="20"/>
          <w:szCs w:val="20"/>
        </w:rPr>
        <w:t>Public concern: For a new European foreign policy consensus</w:t>
      </w:r>
      <w:r w:rsidRPr="00DB53E9">
        <w:rPr>
          <w:b/>
          <w:sz w:val="20"/>
          <w:szCs w:val="20"/>
        </w:rPr>
        <w:t>’</w:t>
      </w:r>
      <w:r>
        <w:rPr>
          <w:sz w:val="20"/>
          <w:szCs w:val="20"/>
        </w:rPr>
        <w:t xml:space="preserve">, </w:t>
      </w:r>
      <w:r>
        <w:rPr>
          <w:sz w:val="20"/>
          <w:szCs w:val="20"/>
          <w:highlight w:val="white"/>
        </w:rPr>
        <w:t>also explores attitudes towards China, and its dealings with individual EU member states, as well as Russia, which is currently subject to pan-European sanctions following its illegal invasion of Ukraine.</w:t>
      </w:r>
    </w:p>
    <w:p w14:paraId="28E677BE" w14:textId="77777777" w:rsidR="005F0AC5" w:rsidRDefault="005F0AC5">
      <w:pPr>
        <w:shd w:val="clear" w:color="auto" w:fill="FFFFFF"/>
        <w:jc w:val="both"/>
        <w:rPr>
          <w:sz w:val="20"/>
          <w:szCs w:val="20"/>
          <w:highlight w:val="white"/>
        </w:rPr>
      </w:pPr>
    </w:p>
    <w:p w14:paraId="2C8C7B48" w14:textId="5291BF05" w:rsidR="000D7C28" w:rsidRDefault="003F64BB">
      <w:pPr>
        <w:shd w:val="clear" w:color="auto" w:fill="FFFFFF"/>
        <w:jc w:val="both"/>
        <w:rPr>
          <w:sz w:val="20"/>
          <w:szCs w:val="20"/>
          <w:highlight w:val="white"/>
        </w:rPr>
      </w:pPr>
      <w:r>
        <w:rPr>
          <w:sz w:val="20"/>
          <w:szCs w:val="20"/>
          <w:highlight w:val="white"/>
        </w:rPr>
        <w:t xml:space="preserve">It looks at the main divisions between, and within, EU member states, and provides policy suggestions for EU leaders on how they can translate the idea of a sovereign Europe into practice. The multi-country survey, which was commissioned through </w:t>
      </w:r>
      <w:proofErr w:type="spellStart"/>
      <w:r w:rsidR="00DA72AF">
        <w:rPr>
          <w:sz w:val="20"/>
          <w:szCs w:val="20"/>
          <w:highlight w:val="white"/>
        </w:rPr>
        <w:t>Datapraxis</w:t>
      </w:r>
      <w:proofErr w:type="spellEnd"/>
      <w:r w:rsidR="00DA72AF">
        <w:rPr>
          <w:sz w:val="20"/>
          <w:szCs w:val="20"/>
          <w:highlight w:val="white"/>
        </w:rPr>
        <w:t xml:space="preserve"> and </w:t>
      </w:r>
      <w:r>
        <w:rPr>
          <w:sz w:val="20"/>
          <w:szCs w:val="20"/>
          <w:highlight w:val="white"/>
        </w:rPr>
        <w:t>YouGov</w:t>
      </w:r>
      <w:r w:rsidR="00DA72AF">
        <w:rPr>
          <w:sz w:val="20"/>
          <w:szCs w:val="20"/>
          <w:highlight w:val="white"/>
        </w:rPr>
        <w:t xml:space="preserve">, as well as Alpha (Bulgaria), </w:t>
      </w:r>
      <w:proofErr w:type="spellStart"/>
      <w:r w:rsidR="00DA72AF">
        <w:rPr>
          <w:sz w:val="20"/>
          <w:szCs w:val="20"/>
          <w:highlight w:val="white"/>
        </w:rPr>
        <w:t>Szondaphone</w:t>
      </w:r>
      <w:proofErr w:type="spellEnd"/>
      <w:r w:rsidR="00DA72AF">
        <w:rPr>
          <w:sz w:val="20"/>
          <w:szCs w:val="20"/>
          <w:highlight w:val="white"/>
        </w:rPr>
        <w:t xml:space="preserve"> (Hungary), and </w:t>
      </w:r>
      <w:proofErr w:type="spellStart"/>
      <w:r w:rsidR="00DA72AF">
        <w:rPr>
          <w:sz w:val="20"/>
          <w:szCs w:val="20"/>
          <w:highlight w:val="white"/>
        </w:rPr>
        <w:t>Analitiqs</w:t>
      </w:r>
      <w:proofErr w:type="spellEnd"/>
      <w:r w:rsidR="00DA72AF">
        <w:rPr>
          <w:sz w:val="20"/>
          <w:szCs w:val="20"/>
          <w:highlight w:val="white"/>
        </w:rPr>
        <w:t xml:space="preserve"> (Netherlands)</w:t>
      </w:r>
      <w:r>
        <w:rPr>
          <w:sz w:val="20"/>
          <w:szCs w:val="20"/>
          <w:highlight w:val="white"/>
        </w:rPr>
        <w:t xml:space="preserve">, suggests </w:t>
      </w:r>
      <w:r w:rsidR="005F0AC5">
        <w:rPr>
          <w:sz w:val="20"/>
          <w:szCs w:val="20"/>
          <w:highlight w:val="white"/>
        </w:rPr>
        <w:t xml:space="preserve">that, when it comes to China and its perceived ambitions, there </w:t>
      </w:r>
      <w:r>
        <w:rPr>
          <w:sz w:val="20"/>
          <w:szCs w:val="20"/>
          <w:highlight w:val="white"/>
        </w:rPr>
        <w:t xml:space="preserve">may be a disconnect between the hawkish policy position of leaders in Brussels, and the </w:t>
      </w:r>
      <w:r w:rsidR="005F0AC5">
        <w:rPr>
          <w:sz w:val="20"/>
          <w:szCs w:val="20"/>
          <w:highlight w:val="white"/>
        </w:rPr>
        <w:t xml:space="preserve">wider </w:t>
      </w:r>
      <w:r>
        <w:rPr>
          <w:sz w:val="20"/>
          <w:szCs w:val="20"/>
          <w:highlight w:val="white"/>
        </w:rPr>
        <w:t>European public</w:t>
      </w:r>
      <w:r w:rsidR="005F0AC5">
        <w:rPr>
          <w:sz w:val="20"/>
          <w:szCs w:val="20"/>
          <w:highlight w:val="white"/>
        </w:rPr>
        <w:t>.</w:t>
      </w:r>
      <w:r>
        <w:rPr>
          <w:sz w:val="20"/>
          <w:szCs w:val="20"/>
          <w:highlight w:val="white"/>
        </w:rPr>
        <w:t xml:space="preserve"> </w:t>
      </w:r>
    </w:p>
    <w:p w14:paraId="24624908" w14:textId="77777777" w:rsidR="000D7C28" w:rsidRDefault="000D7C28">
      <w:pPr>
        <w:shd w:val="clear" w:color="auto" w:fill="FFFFFF"/>
        <w:jc w:val="both"/>
        <w:rPr>
          <w:sz w:val="20"/>
          <w:szCs w:val="20"/>
          <w:highlight w:val="white"/>
        </w:rPr>
      </w:pPr>
    </w:p>
    <w:p w14:paraId="69988382" w14:textId="13075152" w:rsidR="005F0AC5" w:rsidRDefault="00004AB4">
      <w:pPr>
        <w:shd w:val="clear" w:color="auto" w:fill="FFFFFF"/>
        <w:jc w:val="both"/>
        <w:rPr>
          <w:sz w:val="20"/>
          <w:szCs w:val="20"/>
          <w:highlight w:val="white"/>
        </w:rPr>
      </w:pPr>
      <w:r>
        <w:rPr>
          <w:sz w:val="20"/>
          <w:szCs w:val="20"/>
          <w:highlight w:val="white"/>
        </w:rPr>
        <w:t xml:space="preserve">The report’s findings on China suggest that European Commission President, Ursula von der Leyen, </w:t>
      </w:r>
      <w:r w:rsidR="000C2ED3">
        <w:rPr>
          <w:sz w:val="20"/>
          <w:szCs w:val="20"/>
          <w:highlight w:val="white"/>
        </w:rPr>
        <w:t xml:space="preserve">still needs to convince the European public </w:t>
      </w:r>
      <w:r w:rsidR="00C66EEB">
        <w:rPr>
          <w:sz w:val="20"/>
          <w:szCs w:val="20"/>
          <w:highlight w:val="white"/>
        </w:rPr>
        <w:t>about the</w:t>
      </w:r>
      <w:r>
        <w:rPr>
          <w:sz w:val="20"/>
          <w:szCs w:val="20"/>
          <w:highlight w:val="white"/>
        </w:rPr>
        <w:t xml:space="preserve"> </w:t>
      </w:r>
      <w:r w:rsidR="00C66EEB">
        <w:rPr>
          <w:sz w:val="20"/>
          <w:szCs w:val="20"/>
          <w:highlight w:val="white"/>
        </w:rPr>
        <w:t xml:space="preserve">need </w:t>
      </w:r>
      <w:r>
        <w:rPr>
          <w:sz w:val="20"/>
          <w:szCs w:val="20"/>
          <w:highlight w:val="white"/>
        </w:rPr>
        <w:t>to de-risk the EU’s relationship with Beijing</w:t>
      </w:r>
      <w:r w:rsidR="00C66EEB">
        <w:rPr>
          <w:sz w:val="20"/>
          <w:szCs w:val="20"/>
          <w:highlight w:val="white"/>
        </w:rPr>
        <w:t>.</w:t>
      </w:r>
      <w:r>
        <w:rPr>
          <w:sz w:val="20"/>
          <w:szCs w:val="20"/>
          <w:highlight w:val="white"/>
        </w:rPr>
        <w:t xml:space="preserve"> The dataset from the eleven surveyed EU member states indicates that Emmanuel</w:t>
      </w:r>
      <w:r>
        <w:rPr>
          <w:sz w:val="20"/>
          <w:szCs w:val="20"/>
        </w:rPr>
        <w:t xml:space="preserve"> Macron’s vision, of seeing China as a “strategic and global partner</w:t>
      </w:r>
      <w:r>
        <w:rPr>
          <w:sz w:val="20"/>
          <w:szCs w:val="20"/>
          <w:highlight w:val="white"/>
        </w:rPr>
        <w:t xml:space="preserve">”, is a more accurate representation of where </w:t>
      </w:r>
      <w:r w:rsidR="00C063FF">
        <w:rPr>
          <w:sz w:val="20"/>
          <w:szCs w:val="20"/>
          <w:highlight w:val="white"/>
        </w:rPr>
        <w:t xml:space="preserve">the European public </w:t>
      </w:r>
      <w:r>
        <w:rPr>
          <w:sz w:val="20"/>
          <w:szCs w:val="20"/>
          <w:highlight w:val="white"/>
        </w:rPr>
        <w:t>opinion</w:t>
      </w:r>
      <w:r w:rsidR="00C063FF">
        <w:rPr>
          <w:sz w:val="20"/>
          <w:szCs w:val="20"/>
          <w:highlight w:val="white"/>
        </w:rPr>
        <w:t xml:space="preserve"> currently</w:t>
      </w:r>
      <w:r>
        <w:rPr>
          <w:sz w:val="20"/>
          <w:szCs w:val="20"/>
          <w:highlight w:val="white"/>
        </w:rPr>
        <w:t xml:space="preserve"> is on this question. </w:t>
      </w:r>
    </w:p>
    <w:p w14:paraId="1AF9F6A2" w14:textId="77777777" w:rsidR="005F0AC5" w:rsidRDefault="005F0AC5">
      <w:pPr>
        <w:shd w:val="clear" w:color="auto" w:fill="FFFFFF"/>
        <w:jc w:val="both"/>
        <w:rPr>
          <w:sz w:val="20"/>
          <w:szCs w:val="20"/>
          <w:highlight w:val="white"/>
        </w:rPr>
      </w:pPr>
    </w:p>
    <w:p w14:paraId="39CEC5CE" w14:textId="311FF742" w:rsidR="005F0AC5" w:rsidRDefault="00004AB4" w:rsidP="185133B6">
      <w:pPr>
        <w:shd w:val="clear" w:color="auto" w:fill="FFFFFF" w:themeFill="background1"/>
        <w:jc w:val="both"/>
        <w:rPr>
          <w:sz w:val="20"/>
          <w:szCs w:val="20"/>
          <w:highlight w:val="white"/>
        </w:rPr>
      </w:pPr>
      <w:r>
        <w:rPr>
          <w:sz w:val="20"/>
          <w:szCs w:val="20"/>
          <w:highlight w:val="white"/>
        </w:rPr>
        <w:t xml:space="preserve">ECFR found that a plurality of Europeans (43%) now </w:t>
      </w:r>
      <w:r w:rsidR="003D7B23">
        <w:rPr>
          <w:sz w:val="20"/>
          <w:szCs w:val="20"/>
          <w:highlight w:val="white"/>
        </w:rPr>
        <w:t>thinks</w:t>
      </w:r>
      <w:r>
        <w:rPr>
          <w:sz w:val="20"/>
          <w:szCs w:val="20"/>
          <w:highlight w:val="white"/>
        </w:rPr>
        <w:t xml:space="preserve"> of Beijing as a “necessary partner” to their country</w:t>
      </w:r>
      <w:r w:rsidR="00771E88">
        <w:rPr>
          <w:sz w:val="20"/>
          <w:szCs w:val="20"/>
          <w:highlight w:val="white"/>
        </w:rPr>
        <w:t>, and</w:t>
      </w:r>
      <w:r>
        <w:rPr>
          <w:sz w:val="20"/>
          <w:szCs w:val="20"/>
          <w:highlight w:val="white"/>
        </w:rPr>
        <w:t xml:space="preserve"> despite China’s commitment to “deepen economic ties with Moscow</w:t>
      </w:r>
      <w:r w:rsidR="77EA726E" w:rsidRPr="77DBD1E5">
        <w:rPr>
          <w:sz w:val="20"/>
          <w:szCs w:val="20"/>
          <w:highlight w:val="white"/>
        </w:rPr>
        <w:t>”</w:t>
      </w:r>
      <w:r w:rsidR="00771E88">
        <w:rPr>
          <w:sz w:val="20"/>
          <w:szCs w:val="20"/>
          <w:highlight w:val="white"/>
        </w:rPr>
        <w:t>,</w:t>
      </w:r>
      <w:r>
        <w:rPr>
          <w:sz w:val="20"/>
          <w:szCs w:val="20"/>
          <w:highlight w:val="white"/>
        </w:rPr>
        <w:t xml:space="preserve"> would baulk at the idea </w:t>
      </w:r>
      <w:r>
        <w:rPr>
          <w:sz w:val="20"/>
          <w:szCs w:val="20"/>
          <w:highlight w:val="white"/>
        </w:rPr>
        <w:lastRenderedPageBreak/>
        <w:t>of widening the sanction programme to include Beijing.</w:t>
      </w:r>
      <w:r w:rsidR="0037528D">
        <w:rPr>
          <w:sz w:val="20"/>
          <w:szCs w:val="20"/>
          <w:highlight w:val="white"/>
        </w:rPr>
        <w:t xml:space="preserve"> </w:t>
      </w:r>
      <w:r w:rsidR="00CC200A">
        <w:rPr>
          <w:sz w:val="20"/>
          <w:szCs w:val="20"/>
          <w:highlight w:val="white"/>
        </w:rPr>
        <w:t>There may be some practical reasons beh</w:t>
      </w:r>
      <w:r w:rsidR="00425D5D">
        <w:rPr>
          <w:sz w:val="20"/>
          <w:szCs w:val="20"/>
          <w:highlight w:val="white"/>
        </w:rPr>
        <w:t>i</w:t>
      </w:r>
      <w:r w:rsidR="00CC200A">
        <w:rPr>
          <w:sz w:val="20"/>
          <w:szCs w:val="20"/>
          <w:highlight w:val="white"/>
        </w:rPr>
        <w:t xml:space="preserve">nd it </w:t>
      </w:r>
      <w:r w:rsidR="00425D5D">
        <w:rPr>
          <w:sz w:val="20"/>
          <w:szCs w:val="20"/>
          <w:highlight w:val="white"/>
        </w:rPr>
        <w:t xml:space="preserve">– including EU members’ different levels of economic exposure to China, and their varied economic vulnerability overall. </w:t>
      </w:r>
      <w:r w:rsidR="00D81F01">
        <w:rPr>
          <w:sz w:val="20"/>
          <w:szCs w:val="20"/>
          <w:highlight w:val="white"/>
        </w:rPr>
        <w:t>But there also seems to be little awareness across Europe of the risks en</w:t>
      </w:r>
      <w:r w:rsidR="009E33F4">
        <w:rPr>
          <w:sz w:val="20"/>
          <w:szCs w:val="20"/>
          <w:highlight w:val="white"/>
        </w:rPr>
        <w:t xml:space="preserve">tailed in </w:t>
      </w:r>
      <w:r w:rsidR="00200D52">
        <w:rPr>
          <w:sz w:val="20"/>
          <w:szCs w:val="20"/>
          <w:highlight w:val="white"/>
        </w:rPr>
        <w:t xml:space="preserve">Europe’s </w:t>
      </w:r>
      <w:r w:rsidR="009E33F4">
        <w:rPr>
          <w:sz w:val="20"/>
          <w:szCs w:val="20"/>
          <w:highlight w:val="white"/>
        </w:rPr>
        <w:t>trade and investment relationship with China.</w:t>
      </w:r>
      <w:r w:rsidR="00CC200A">
        <w:rPr>
          <w:sz w:val="20"/>
          <w:szCs w:val="20"/>
          <w:highlight w:val="white"/>
        </w:rPr>
        <w:t xml:space="preserve"> </w:t>
      </w:r>
      <w:r w:rsidR="009E33F4">
        <w:rPr>
          <w:sz w:val="20"/>
          <w:szCs w:val="20"/>
        </w:rPr>
        <w:t>O</w:t>
      </w:r>
      <w:r w:rsidR="00757078" w:rsidRPr="00757078">
        <w:rPr>
          <w:sz w:val="20"/>
          <w:szCs w:val="20"/>
        </w:rPr>
        <w:t xml:space="preserve">nly one in five Europeans view </w:t>
      </w:r>
      <w:r w:rsidR="00200D52">
        <w:rPr>
          <w:sz w:val="20"/>
          <w:szCs w:val="20"/>
        </w:rPr>
        <w:t>this</w:t>
      </w:r>
      <w:r w:rsidR="00757078" w:rsidRPr="00757078">
        <w:rPr>
          <w:sz w:val="20"/>
          <w:szCs w:val="20"/>
        </w:rPr>
        <w:t xml:space="preserve"> relationship as bearing more risks than benefits</w:t>
      </w:r>
      <w:r w:rsidR="00200D52">
        <w:rPr>
          <w:sz w:val="20"/>
          <w:szCs w:val="20"/>
        </w:rPr>
        <w:t xml:space="preserve"> – while 49</w:t>
      </w:r>
      <w:r w:rsidR="00771E88">
        <w:rPr>
          <w:sz w:val="20"/>
          <w:szCs w:val="20"/>
        </w:rPr>
        <w:t>%</w:t>
      </w:r>
      <w:r w:rsidR="00200D52">
        <w:rPr>
          <w:sz w:val="20"/>
          <w:szCs w:val="20"/>
        </w:rPr>
        <w:t xml:space="preserve"> see more risks than benefits in Europe’s import</w:t>
      </w:r>
      <w:r w:rsidR="00035C1F">
        <w:rPr>
          <w:sz w:val="20"/>
          <w:szCs w:val="20"/>
        </w:rPr>
        <w:t>s of fossil and nuclear fuels from Russia</w:t>
      </w:r>
      <w:r w:rsidR="00757078" w:rsidRPr="00757078">
        <w:rPr>
          <w:sz w:val="20"/>
          <w:szCs w:val="20"/>
        </w:rPr>
        <w:t>.</w:t>
      </w:r>
    </w:p>
    <w:p w14:paraId="4C874C86" w14:textId="77777777" w:rsidR="005F0AC5" w:rsidRDefault="005F0AC5">
      <w:pPr>
        <w:shd w:val="clear" w:color="auto" w:fill="FFFFFF"/>
        <w:jc w:val="both"/>
        <w:rPr>
          <w:sz w:val="20"/>
          <w:szCs w:val="20"/>
          <w:highlight w:val="white"/>
        </w:rPr>
      </w:pPr>
    </w:p>
    <w:p w14:paraId="7D8F959B" w14:textId="325D687B" w:rsidR="000D7C28" w:rsidRDefault="00004AB4">
      <w:pPr>
        <w:shd w:val="clear" w:color="auto" w:fill="FFFFFF"/>
        <w:jc w:val="both"/>
        <w:rPr>
          <w:sz w:val="20"/>
          <w:szCs w:val="20"/>
          <w:highlight w:val="white"/>
        </w:rPr>
      </w:pPr>
      <w:r>
        <w:rPr>
          <w:sz w:val="20"/>
          <w:szCs w:val="20"/>
          <w:highlight w:val="white"/>
        </w:rPr>
        <w:t>The survey also indicates that EU-US relations have rebounded from the volatility of the Trump presidency. When asked how they see the US, ECFR found that majorities in Denmark (5</w:t>
      </w:r>
      <w:r w:rsidR="00563645">
        <w:rPr>
          <w:sz w:val="20"/>
          <w:szCs w:val="20"/>
          <w:highlight w:val="white"/>
        </w:rPr>
        <w:t>5</w:t>
      </w:r>
      <w:r>
        <w:rPr>
          <w:sz w:val="20"/>
          <w:szCs w:val="20"/>
          <w:highlight w:val="white"/>
        </w:rPr>
        <w:t xml:space="preserve">%) and Poland (50%), and pluralities in Netherlands (43%), Sweden (41%), and Germany (35%), now view </w:t>
      </w:r>
      <w:r w:rsidR="00E36C4B">
        <w:rPr>
          <w:sz w:val="20"/>
          <w:szCs w:val="20"/>
          <w:highlight w:val="white"/>
        </w:rPr>
        <w:t xml:space="preserve">the </w:t>
      </w:r>
      <w:r>
        <w:rPr>
          <w:sz w:val="20"/>
          <w:szCs w:val="20"/>
          <w:highlight w:val="white"/>
        </w:rPr>
        <w:t xml:space="preserve">transatlantic partner as </w:t>
      </w:r>
      <w:r w:rsidR="00E36C4B">
        <w:rPr>
          <w:sz w:val="20"/>
          <w:szCs w:val="20"/>
          <w:highlight w:val="white"/>
        </w:rPr>
        <w:t xml:space="preserve">Europe’s </w:t>
      </w:r>
      <w:r>
        <w:rPr>
          <w:sz w:val="20"/>
          <w:szCs w:val="20"/>
          <w:highlight w:val="white"/>
        </w:rPr>
        <w:t xml:space="preserve">“ally” </w:t>
      </w:r>
      <w:r w:rsidR="00771E88">
        <w:rPr>
          <w:sz w:val="20"/>
          <w:szCs w:val="20"/>
        </w:rPr>
        <w:t>–</w:t>
      </w:r>
      <w:r>
        <w:rPr>
          <w:sz w:val="20"/>
          <w:szCs w:val="20"/>
          <w:highlight w:val="white"/>
        </w:rPr>
        <w:t xml:space="preserve"> a significant shift </w:t>
      </w:r>
      <w:r w:rsidR="00B22209">
        <w:rPr>
          <w:sz w:val="20"/>
          <w:szCs w:val="20"/>
          <w:highlight w:val="white"/>
        </w:rPr>
        <w:t xml:space="preserve">in all these countries </w:t>
      </w:r>
      <w:r>
        <w:rPr>
          <w:sz w:val="20"/>
          <w:szCs w:val="20"/>
          <w:highlight w:val="white"/>
        </w:rPr>
        <w:t xml:space="preserve">from when the think-tank asked this </w:t>
      </w:r>
      <w:hyperlink r:id="rId10" w:history="1">
        <w:r w:rsidRPr="00242C4F">
          <w:rPr>
            <w:rStyle w:val="Hyperlink"/>
            <w:sz w:val="20"/>
            <w:szCs w:val="20"/>
            <w:highlight w:val="white"/>
          </w:rPr>
          <w:t>same question in 2021</w:t>
        </w:r>
      </w:hyperlink>
      <w:r>
        <w:rPr>
          <w:sz w:val="20"/>
          <w:szCs w:val="20"/>
          <w:highlight w:val="white"/>
        </w:rPr>
        <w:t>.</w:t>
      </w:r>
      <w:r w:rsidR="0037528D">
        <w:rPr>
          <w:sz w:val="20"/>
          <w:szCs w:val="20"/>
          <w:highlight w:val="white"/>
        </w:rPr>
        <w:t xml:space="preserve"> </w:t>
      </w:r>
    </w:p>
    <w:p w14:paraId="086B4EDA" w14:textId="77777777" w:rsidR="000D7C28" w:rsidRDefault="000D7C28">
      <w:pPr>
        <w:shd w:val="clear" w:color="auto" w:fill="FFFFFF"/>
        <w:jc w:val="both"/>
        <w:rPr>
          <w:sz w:val="20"/>
          <w:szCs w:val="20"/>
          <w:highlight w:val="white"/>
        </w:rPr>
      </w:pPr>
    </w:p>
    <w:p w14:paraId="17BCB845" w14:textId="3653138C" w:rsidR="000D7C28" w:rsidRDefault="00004AB4">
      <w:pPr>
        <w:shd w:val="clear" w:color="auto" w:fill="FFFFFF"/>
        <w:jc w:val="both"/>
        <w:rPr>
          <w:sz w:val="20"/>
          <w:szCs w:val="20"/>
          <w:highlight w:val="white"/>
        </w:rPr>
      </w:pPr>
      <w:r>
        <w:rPr>
          <w:sz w:val="20"/>
          <w:szCs w:val="20"/>
          <w:highlight w:val="white"/>
        </w:rPr>
        <w:t xml:space="preserve">Yet, despite this uptick in support, there are fears about the political direction of the US and how this might impact relations with the EU. 56% of respondents to ECFR’s survey indicated that the re-election of Donald Trump would “weaken” EU-US relations. This, and other challenges, such as the Ukraine war, </w:t>
      </w:r>
      <w:r w:rsidR="003F64BB">
        <w:rPr>
          <w:sz w:val="20"/>
          <w:szCs w:val="20"/>
          <w:highlight w:val="white"/>
        </w:rPr>
        <w:t>appear to have</w:t>
      </w:r>
      <w:r>
        <w:rPr>
          <w:sz w:val="20"/>
          <w:szCs w:val="20"/>
          <w:highlight w:val="white"/>
        </w:rPr>
        <w:t xml:space="preserve"> focused minds, to the point that a </w:t>
      </w:r>
      <w:r w:rsidR="00815024">
        <w:rPr>
          <w:sz w:val="20"/>
          <w:szCs w:val="20"/>
          <w:highlight w:val="white"/>
        </w:rPr>
        <w:t xml:space="preserve">clear </w:t>
      </w:r>
      <w:r>
        <w:rPr>
          <w:sz w:val="20"/>
          <w:szCs w:val="20"/>
          <w:highlight w:val="white"/>
        </w:rPr>
        <w:t xml:space="preserve">majority (74%) of Europeans </w:t>
      </w:r>
      <w:r w:rsidR="005D47DA">
        <w:rPr>
          <w:sz w:val="20"/>
          <w:szCs w:val="20"/>
          <w:highlight w:val="white"/>
        </w:rPr>
        <w:t>o</w:t>
      </w:r>
      <w:r w:rsidR="00607D92">
        <w:rPr>
          <w:sz w:val="20"/>
          <w:szCs w:val="20"/>
          <w:highlight w:val="white"/>
        </w:rPr>
        <w:t xml:space="preserve">pt for scaling up Europe’s </w:t>
      </w:r>
      <w:r w:rsidR="00350E70">
        <w:rPr>
          <w:sz w:val="20"/>
          <w:szCs w:val="20"/>
          <w:highlight w:val="white"/>
        </w:rPr>
        <w:t xml:space="preserve">defence capabilities – while only 8% </w:t>
      </w:r>
      <w:r w:rsidR="00607D92">
        <w:rPr>
          <w:sz w:val="20"/>
          <w:szCs w:val="20"/>
          <w:highlight w:val="white"/>
        </w:rPr>
        <w:t xml:space="preserve">say </w:t>
      </w:r>
      <w:r w:rsidR="007A7354">
        <w:rPr>
          <w:sz w:val="20"/>
          <w:szCs w:val="20"/>
          <w:highlight w:val="white"/>
        </w:rPr>
        <w:t xml:space="preserve">this is unnecessary because </w:t>
      </w:r>
      <w:r w:rsidR="00D871D1">
        <w:rPr>
          <w:sz w:val="20"/>
          <w:szCs w:val="20"/>
          <w:highlight w:val="white"/>
        </w:rPr>
        <w:t>the US will always protect Europe</w:t>
      </w:r>
      <w:r>
        <w:rPr>
          <w:sz w:val="20"/>
          <w:szCs w:val="20"/>
          <w:highlight w:val="white"/>
        </w:rPr>
        <w:t>. Th</w:t>
      </w:r>
      <w:r w:rsidR="00CB42F9">
        <w:rPr>
          <w:sz w:val="20"/>
          <w:szCs w:val="20"/>
          <w:highlight w:val="white"/>
        </w:rPr>
        <w:t>e</w:t>
      </w:r>
      <w:r>
        <w:rPr>
          <w:sz w:val="20"/>
          <w:szCs w:val="20"/>
          <w:highlight w:val="white"/>
        </w:rPr>
        <w:t xml:space="preserve"> desire for greater control over European foreign policy is </w:t>
      </w:r>
      <w:r w:rsidR="00CB42F9">
        <w:rPr>
          <w:sz w:val="20"/>
          <w:szCs w:val="20"/>
          <w:highlight w:val="white"/>
        </w:rPr>
        <w:t xml:space="preserve">also </w:t>
      </w:r>
      <w:r>
        <w:rPr>
          <w:sz w:val="20"/>
          <w:szCs w:val="20"/>
          <w:highlight w:val="white"/>
        </w:rPr>
        <w:t xml:space="preserve">exemplified by the question of </w:t>
      </w:r>
      <w:r w:rsidR="00771E88">
        <w:rPr>
          <w:sz w:val="20"/>
          <w:szCs w:val="20"/>
          <w:highlight w:val="white"/>
        </w:rPr>
        <w:t xml:space="preserve">the </w:t>
      </w:r>
      <w:r>
        <w:rPr>
          <w:sz w:val="20"/>
          <w:szCs w:val="20"/>
          <w:highlight w:val="white"/>
        </w:rPr>
        <w:t>EU</w:t>
      </w:r>
      <w:r w:rsidR="00771E88">
        <w:rPr>
          <w:sz w:val="20"/>
          <w:szCs w:val="20"/>
          <w:highlight w:val="white"/>
        </w:rPr>
        <w:t>’s</w:t>
      </w:r>
      <w:r>
        <w:rPr>
          <w:sz w:val="20"/>
          <w:szCs w:val="20"/>
          <w:highlight w:val="white"/>
        </w:rPr>
        <w:t xml:space="preserve"> </w:t>
      </w:r>
      <w:r w:rsidR="002976ED">
        <w:rPr>
          <w:sz w:val="20"/>
          <w:szCs w:val="20"/>
          <w:highlight w:val="white"/>
        </w:rPr>
        <w:t xml:space="preserve">position </w:t>
      </w:r>
      <w:r>
        <w:rPr>
          <w:sz w:val="20"/>
          <w:szCs w:val="20"/>
          <w:highlight w:val="white"/>
        </w:rPr>
        <w:t>in the event of a conflict between the US and China over Taiwan. ECFR found that a clear majority (62%) of Europe</w:t>
      </w:r>
      <w:r w:rsidR="002976ED">
        <w:rPr>
          <w:sz w:val="20"/>
          <w:szCs w:val="20"/>
          <w:highlight w:val="white"/>
        </w:rPr>
        <w:t>an</w:t>
      </w:r>
      <w:r>
        <w:rPr>
          <w:sz w:val="20"/>
          <w:szCs w:val="20"/>
          <w:highlight w:val="white"/>
        </w:rPr>
        <w:t xml:space="preserve"> citizens to its poll believe </w:t>
      </w:r>
      <w:r w:rsidR="002E25FF">
        <w:rPr>
          <w:sz w:val="20"/>
          <w:szCs w:val="20"/>
          <w:highlight w:val="white"/>
        </w:rPr>
        <w:t>their country</w:t>
      </w:r>
      <w:r>
        <w:rPr>
          <w:sz w:val="20"/>
          <w:szCs w:val="20"/>
          <w:highlight w:val="white"/>
        </w:rPr>
        <w:t xml:space="preserve"> should adopt neutrality in such circumstances</w:t>
      </w:r>
      <w:r w:rsidR="00E76E79">
        <w:rPr>
          <w:sz w:val="20"/>
          <w:szCs w:val="20"/>
          <w:highlight w:val="white"/>
        </w:rPr>
        <w:t xml:space="preserve"> – while less than a quarter (23%) would fa</w:t>
      </w:r>
      <w:r w:rsidR="002E25FF">
        <w:rPr>
          <w:sz w:val="20"/>
          <w:szCs w:val="20"/>
          <w:highlight w:val="white"/>
        </w:rPr>
        <w:t>vour taking the US’s side</w:t>
      </w:r>
      <w:r>
        <w:rPr>
          <w:sz w:val="20"/>
          <w:szCs w:val="20"/>
          <w:highlight w:val="white"/>
        </w:rPr>
        <w:t xml:space="preserve">. </w:t>
      </w:r>
    </w:p>
    <w:p w14:paraId="3DF5F5F3" w14:textId="77777777" w:rsidR="000D7C28" w:rsidRDefault="000D7C28">
      <w:pPr>
        <w:jc w:val="both"/>
        <w:rPr>
          <w:sz w:val="20"/>
          <w:szCs w:val="20"/>
          <w:highlight w:val="white"/>
        </w:rPr>
      </w:pPr>
    </w:p>
    <w:p w14:paraId="1FE93EAD" w14:textId="77777777" w:rsidR="000D7C28" w:rsidRDefault="00004AB4">
      <w:pPr>
        <w:jc w:val="both"/>
        <w:rPr>
          <w:b/>
          <w:sz w:val="20"/>
          <w:szCs w:val="20"/>
        </w:rPr>
      </w:pPr>
      <w:r>
        <w:rPr>
          <w:b/>
          <w:sz w:val="20"/>
          <w:szCs w:val="20"/>
        </w:rPr>
        <w:t>Key findings from ECFR’s pan-European survey include:</w:t>
      </w:r>
    </w:p>
    <w:p w14:paraId="4A72A2BA" w14:textId="51877484" w:rsidR="003D7B23" w:rsidRDefault="00004AB4" w:rsidP="354F990E">
      <w:pPr>
        <w:numPr>
          <w:ilvl w:val="0"/>
          <w:numId w:val="5"/>
        </w:numPr>
        <w:shd w:val="clear" w:color="auto" w:fill="FFFFFF" w:themeFill="background1"/>
        <w:spacing w:before="240"/>
        <w:jc w:val="both"/>
        <w:rPr>
          <w:sz w:val="20"/>
          <w:szCs w:val="20"/>
        </w:rPr>
      </w:pPr>
      <w:r>
        <w:rPr>
          <w:b/>
          <w:sz w:val="20"/>
          <w:szCs w:val="20"/>
        </w:rPr>
        <w:t xml:space="preserve">Europeans are at odds with the Brussels position on China. </w:t>
      </w:r>
      <w:r>
        <w:rPr>
          <w:sz w:val="20"/>
          <w:szCs w:val="20"/>
        </w:rPr>
        <w:t xml:space="preserve">The survey reveals that a plurality of respondents (43%) </w:t>
      </w:r>
      <w:r w:rsidR="00D200B9">
        <w:rPr>
          <w:sz w:val="20"/>
          <w:szCs w:val="20"/>
        </w:rPr>
        <w:t>considers</w:t>
      </w:r>
      <w:r>
        <w:rPr>
          <w:sz w:val="20"/>
          <w:szCs w:val="20"/>
        </w:rPr>
        <w:t xml:space="preserve"> China </w:t>
      </w:r>
      <w:r w:rsidR="0097762B">
        <w:rPr>
          <w:sz w:val="20"/>
          <w:szCs w:val="20"/>
        </w:rPr>
        <w:t xml:space="preserve">Europe’s </w:t>
      </w:r>
      <w:r>
        <w:rPr>
          <w:sz w:val="20"/>
          <w:szCs w:val="20"/>
        </w:rPr>
        <w:t>“necessary partner</w:t>
      </w:r>
      <w:r w:rsidR="0097762B">
        <w:rPr>
          <w:sz w:val="20"/>
          <w:szCs w:val="20"/>
        </w:rPr>
        <w:t>”</w:t>
      </w:r>
      <w:r>
        <w:rPr>
          <w:sz w:val="20"/>
          <w:szCs w:val="20"/>
        </w:rPr>
        <w:t xml:space="preserve">, and that this sentiment is particularly strong in Bulgaria (58%) and Hungary (54%). </w:t>
      </w:r>
      <w:r w:rsidR="00D200B9">
        <w:rPr>
          <w:sz w:val="20"/>
          <w:szCs w:val="20"/>
        </w:rPr>
        <w:t>Majority support for this sentiment</w:t>
      </w:r>
      <w:r>
        <w:rPr>
          <w:sz w:val="20"/>
          <w:szCs w:val="20"/>
        </w:rPr>
        <w:t xml:space="preserve"> was also detected in Spain, where 51% stated that they consider China a partner with whom they must strategically cooperate. This view was also </w:t>
      </w:r>
      <w:r w:rsidR="00D200B9">
        <w:rPr>
          <w:sz w:val="20"/>
          <w:szCs w:val="20"/>
        </w:rPr>
        <w:t>held</w:t>
      </w:r>
      <w:r>
        <w:rPr>
          <w:sz w:val="20"/>
          <w:szCs w:val="20"/>
        </w:rPr>
        <w:t xml:space="preserve"> among pluralities in the Netherlands (49%), Austria (46%), Italy (42%), Denmark (40%), Poland (36%), Germany (33%), France (31%) and Sweden (31%).</w:t>
      </w:r>
      <w:r w:rsidR="0037528D">
        <w:rPr>
          <w:sz w:val="20"/>
          <w:szCs w:val="20"/>
        </w:rPr>
        <w:t xml:space="preserve"> </w:t>
      </w:r>
      <w:r>
        <w:rPr>
          <w:sz w:val="20"/>
          <w:szCs w:val="20"/>
        </w:rPr>
        <w:t>The two countries that were most hawkish on China were Germany and Sweden (where 50% of those surveyed stated that they consider the country to be</w:t>
      </w:r>
      <w:r w:rsidR="005143B6">
        <w:rPr>
          <w:sz w:val="20"/>
          <w:szCs w:val="20"/>
        </w:rPr>
        <w:t xml:space="preserve"> Europe’s</w:t>
      </w:r>
      <w:r>
        <w:rPr>
          <w:sz w:val="20"/>
          <w:szCs w:val="20"/>
        </w:rPr>
        <w:t xml:space="preserve"> “rival” or “adversary”).</w:t>
      </w:r>
    </w:p>
    <w:p w14:paraId="6701C807" w14:textId="447E17CA" w:rsidR="003D7B23" w:rsidRDefault="00004AB4" w:rsidP="4D44CD5A">
      <w:pPr>
        <w:numPr>
          <w:ilvl w:val="0"/>
          <w:numId w:val="5"/>
        </w:numPr>
        <w:shd w:val="clear" w:color="auto" w:fill="FFFFFF" w:themeFill="background1"/>
        <w:spacing w:before="240"/>
        <w:jc w:val="both"/>
        <w:rPr>
          <w:sz w:val="20"/>
          <w:szCs w:val="20"/>
        </w:rPr>
      </w:pPr>
      <w:r w:rsidRPr="003D7B23">
        <w:rPr>
          <w:b/>
          <w:sz w:val="20"/>
          <w:szCs w:val="20"/>
        </w:rPr>
        <w:t xml:space="preserve">While many citizens recognise that Russia and China are working together on the global scene, there is little </w:t>
      </w:r>
      <w:r w:rsidR="321CA6F8" w:rsidRPr="321CA6F8">
        <w:rPr>
          <w:b/>
          <w:bCs/>
          <w:sz w:val="20"/>
          <w:szCs w:val="20"/>
        </w:rPr>
        <w:t>appetite</w:t>
      </w:r>
      <w:r w:rsidRPr="003D7B23">
        <w:rPr>
          <w:b/>
          <w:sz w:val="20"/>
          <w:szCs w:val="20"/>
        </w:rPr>
        <w:t xml:space="preserve"> to “decouple” relations with Beijing, as with Moscow. </w:t>
      </w:r>
      <w:r w:rsidRPr="003D7B23">
        <w:rPr>
          <w:sz w:val="20"/>
          <w:szCs w:val="20"/>
        </w:rPr>
        <w:t xml:space="preserve">70% of respondents to ECFR’s poll believe Russia and China are partners on the global stage </w:t>
      </w:r>
      <w:r w:rsidR="00771E88">
        <w:rPr>
          <w:sz w:val="20"/>
          <w:szCs w:val="20"/>
        </w:rPr>
        <w:t>–</w:t>
      </w:r>
      <w:r w:rsidRPr="003D7B23">
        <w:rPr>
          <w:sz w:val="20"/>
          <w:szCs w:val="20"/>
        </w:rPr>
        <w:t xml:space="preserve"> a position publicly evidenced by their “no limits” economic partnership, first agreed in February 2022 and recently reaffirmed in May 2023. </w:t>
      </w:r>
      <w:r w:rsidR="00E800C1" w:rsidRPr="321CA6F8">
        <w:rPr>
          <w:sz w:val="20"/>
          <w:szCs w:val="20"/>
        </w:rPr>
        <w:t>However</w:t>
      </w:r>
      <w:r w:rsidRPr="003D7B23">
        <w:rPr>
          <w:sz w:val="20"/>
          <w:szCs w:val="20"/>
        </w:rPr>
        <w:t xml:space="preserve">, even against this backdrop, Europeans do not yet believe that a major break in relations with China is required. </w:t>
      </w:r>
      <w:r w:rsidR="00932A11">
        <w:rPr>
          <w:sz w:val="20"/>
          <w:szCs w:val="20"/>
        </w:rPr>
        <w:t>Only about a f</w:t>
      </w:r>
      <w:r w:rsidR="008663FB">
        <w:rPr>
          <w:sz w:val="20"/>
          <w:szCs w:val="20"/>
        </w:rPr>
        <w:t>i</w:t>
      </w:r>
      <w:r w:rsidR="00932A11">
        <w:rPr>
          <w:sz w:val="20"/>
          <w:szCs w:val="20"/>
        </w:rPr>
        <w:t xml:space="preserve">fth (22%) </w:t>
      </w:r>
      <w:r w:rsidR="008663FB">
        <w:rPr>
          <w:sz w:val="20"/>
          <w:szCs w:val="20"/>
        </w:rPr>
        <w:t xml:space="preserve">of Europeans consider </w:t>
      </w:r>
      <w:r w:rsidR="00614955">
        <w:rPr>
          <w:sz w:val="20"/>
          <w:szCs w:val="20"/>
        </w:rPr>
        <w:t>Europe’s trade and investment relationship with Chi</w:t>
      </w:r>
      <w:r w:rsidR="00AC44B1">
        <w:rPr>
          <w:sz w:val="20"/>
          <w:szCs w:val="20"/>
        </w:rPr>
        <w:t xml:space="preserve">na as bearing more risks than benefits. </w:t>
      </w:r>
    </w:p>
    <w:p w14:paraId="1CCADDA8" w14:textId="346389CF" w:rsidR="003D7B23" w:rsidRDefault="00E800C1" w:rsidP="4D44CD5A">
      <w:pPr>
        <w:numPr>
          <w:ilvl w:val="0"/>
          <w:numId w:val="5"/>
        </w:numPr>
        <w:shd w:val="clear" w:color="auto" w:fill="FFFFFF" w:themeFill="background1"/>
        <w:spacing w:before="240"/>
        <w:jc w:val="both"/>
        <w:rPr>
          <w:sz w:val="20"/>
          <w:szCs w:val="20"/>
        </w:rPr>
      </w:pPr>
      <w:r w:rsidRPr="00E800C1">
        <w:rPr>
          <w:b/>
          <w:bCs/>
          <w:sz w:val="20"/>
          <w:szCs w:val="20"/>
        </w:rPr>
        <w:t xml:space="preserve">However, </w:t>
      </w:r>
      <w:r w:rsidRPr="00E800C1">
        <w:rPr>
          <w:b/>
          <w:sz w:val="20"/>
          <w:szCs w:val="20"/>
        </w:rPr>
        <w:t>if</w:t>
      </w:r>
      <w:r w:rsidR="00004AB4" w:rsidRPr="00E800C1">
        <w:rPr>
          <w:b/>
          <w:sz w:val="20"/>
          <w:szCs w:val="20"/>
        </w:rPr>
        <w:t xml:space="preserve"> China moved to deliver ammunition and weapons to Russia, ECFR found that </w:t>
      </w:r>
      <w:r w:rsidR="321CA6F8" w:rsidRPr="00E800C1">
        <w:rPr>
          <w:b/>
          <w:bCs/>
          <w:sz w:val="20"/>
          <w:szCs w:val="20"/>
        </w:rPr>
        <w:t xml:space="preserve">41% of </w:t>
      </w:r>
      <w:r>
        <w:rPr>
          <w:b/>
          <w:bCs/>
          <w:sz w:val="20"/>
          <w:szCs w:val="20"/>
        </w:rPr>
        <w:t>those surveyed</w:t>
      </w:r>
      <w:r w:rsidR="321CA6F8" w:rsidRPr="00E800C1">
        <w:rPr>
          <w:b/>
          <w:bCs/>
          <w:sz w:val="20"/>
          <w:szCs w:val="20"/>
        </w:rPr>
        <w:t xml:space="preserve"> across Europe would be in favour </w:t>
      </w:r>
      <w:r w:rsidRPr="00E800C1">
        <w:rPr>
          <w:b/>
          <w:bCs/>
          <w:sz w:val="20"/>
          <w:szCs w:val="20"/>
        </w:rPr>
        <w:t xml:space="preserve">of </w:t>
      </w:r>
      <w:r w:rsidRPr="00E800C1">
        <w:rPr>
          <w:b/>
          <w:sz w:val="20"/>
          <w:szCs w:val="20"/>
        </w:rPr>
        <w:t>imposing</w:t>
      </w:r>
      <w:r w:rsidR="00004AB4" w:rsidRPr="00E800C1">
        <w:rPr>
          <w:b/>
          <w:sz w:val="20"/>
          <w:szCs w:val="20"/>
        </w:rPr>
        <w:t xml:space="preserve"> economic sanctions on Beijing</w:t>
      </w:r>
      <w:r w:rsidR="321CA6F8" w:rsidRPr="00E800C1">
        <w:rPr>
          <w:b/>
          <w:bCs/>
          <w:sz w:val="20"/>
          <w:szCs w:val="20"/>
        </w:rPr>
        <w:t xml:space="preserve"> – even if that meant seriously harming Western economie</w:t>
      </w:r>
      <w:r w:rsidR="321CA6F8" w:rsidRPr="321CA6F8">
        <w:rPr>
          <w:sz w:val="20"/>
          <w:szCs w:val="20"/>
        </w:rPr>
        <w:t>s.</w:t>
      </w:r>
      <w:r w:rsidR="00004AB4" w:rsidRPr="003D7B23">
        <w:rPr>
          <w:sz w:val="20"/>
          <w:szCs w:val="20"/>
        </w:rPr>
        <w:t xml:space="preserve"> In three countries of the eleven surveyed, Sweden (56%), Denmark (53%), and Netherlands (51%), were</w:t>
      </w:r>
      <w:r w:rsidR="00F53D9D" w:rsidRPr="003D7B23">
        <w:rPr>
          <w:sz w:val="20"/>
          <w:szCs w:val="20"/>
        </w:rPr>
        <w:t xml:space="preserve"> a majority of </w:t>
      </w:r>
      <w:r w:rsidR="00004AB4" w:rsidRPr="003D7B23">
        <w:rPr>
          <w:sz w:val="20"/>
          <w:szCs w:val="20"/>
        </w:rPr>
        <w:t xml:space="preserve">respondents in favour of </w:t>
      </w:r>
      <w:r w:rsidR="00F33FB0">
        <w:rPr>
          <w:sz w:val="20"/>
          <w:szCs w:val="20"/>
        </w:rPr>
        <w:t>Western</w:t>
      </w:r>
      <w:r w:rsidR="00F33FB0" w:rsidRPr="003D7B23">
        <w:rPr>
          <w:sz w:val="20"/>
          <w:szCs w:val="20"/>
        </w:rPr>
        <w:t xml:space="preserve"> </w:t>
      </w:r>
      <w:r w:rsidR="00004AB4" w:rsidRPr="003D7B23">
        <w:rPr>
          <w:sz w:val="20"/>
          <w:szCs w:val="20"/>
        </w:rPr>
        <w:t>sanctions in this event. Pluralities to this view were also evident in Spain (49%), Poland (45%) and France (41%).</w:t>
      </w:r>
      <w:r w:rsidR="0037528D">
        <w:rPr>
          <w:sz w:val="20"/>
          <w:szCs w:val="20"/>
        </w:rPr>
        <w:t xml:space="preserve"> </w:t>
      </w:r>
      <w:r w:rsidR="00F170FB">
        <w:rPr>
          <w:sz w:val="20"/>
          <w:szCs w:val="20"/>
        </w:rPr>
        <w:t>Meanwhile, c</w:t>
      </w:r>
      <w:r w:rsidR="00004AB4" w:rsidRPr="003D7B23">
        <w:rPr>
          <w:sz w:val="20"/>
          <w:szCs w:val="20"/>
        </w:rPr>
        <w:t xml:space="preserve">itizens in Austria (45%), Hungary (44%), Italy (42%), Bulgaria (39%) and Germany (38%) </w:t>
      </w:r>
      <w:r w:rsidR="00771E88">
        <w:rPr>
          <w:sz w:val="20"/>
          <w:szCs w:val="20"/>
        </w:rPr>
        <w:t>we</w:t>
      </w:r>
      <w:r w:rsidR="00004AB4" w:rsidRPr="003D7B23">
        <w:rPr>
          <w:sz w:val="20"/>
          <w:szCs w:val="20"/>
        </w:rPr>
        <w:t>re most likely to oppose such actions.</w:t>
      </w:r>
    </w:p>
    <w:p w14:paraId="2783826C" w14:textId="1AF723EE" w:rsidR="003D7B23" w:rsidRDefault="00E800C1" w:rsidP="003D7B23">
      <w:pPr>
        <w:numPr>
          <w:ilvl w:val="0"/>
          <w:numId w:val="5"/>
        </w:numPr>
        <w:shd w:val="clear" w:color="auto" w:fill="FFFFFF"/>
        <w:spacing w:before="240"/>
        <w:jc w:val="both"/>
        <w:rPr>
          <w:sz w:val="20"/>
          <w:szCs w:val="20"/>
        </w:rPr>
      </w:pPr>
      <w:r>
        <w:rPr>
          <w:b/>
          <w:sz w:val="20"/>
          <w:szCs w:val="20"/>
        </w:rPr>
        <w:t>There</w:t>
      </w:r>
      <w:r w:rsidR="00004AB4" w:rsidRPr="003D7B23">
        <w:rPr>
          <w:b/>
          <w:sz w:val="20"/>
          <w:szCs w:val="20"/>
        </w:rPr>
        <w:t xml:space="preserve"> are concerns about Chinese economic activity and soft power moves in the EU-27. </w:t>
      </w:r>
      <w:r w:rsidR="00004AB4" w:rsidRPr="003D7B23">
        <w:rPr>
          <w:sz w:val="20"/>
          <w:szCs w:val="20"/>
          <w:highlight w:val="white"/>
        </w:rPr>
        <w:t xml:space="preserve">Many Europeans oppose the idea of Chinese ownership of key infrastructure, such as bridges or ports (65%), tech companies (52%) or newspapers (59%) </w:t>
      </w:r>
      <w:r w:rsidR="005720E9">
        <w:rPr>
          <w:sz w:val="20"/>
          <w:szCs w:val="20"/>
          <w:highlight w:val="white"/>
        </w:rPr>
        <w:t>in</w:t>
      </w:r>
      <w:r w:rsidR="005720E9" w:rsidRPr="003D7B23">
        <w:rPr>
          <w:sz w:val="20"/>
          <w:szCs w:val="20"/>
          <w:highlight w:val="white"/>
        </w:rPr>
        <w:t xml:space="preserve"> </w:t>
      </w:r>
      <w:r w:rsidR="00004AB4" w:rsidRPr="003D7B23">
        <w:rPr>
          <w:sz w:val="20"/>
          <w:szCs w:val="20"/>
          <w:highlight w:val="white"/>
        </w:rPr>
        <w:t>Europe. They are split, however, on</w:t>
      </w:r>
      <w:r w:rsidR="00F53D9D" w:rsidRPr="003D7B23">
        <w:rPr>
          <w:sz w:val="20"/>
          <w:szCs w:val="20"/>
          <w:highlight w:val="white"/>
        </w:rPr>
        <w:t xml:space="preserve"> whether </w:t>
      </w:r>
      <w:r w:rsidR="00004AB4" w:rsidRPr="003D7B23">
        <w:rPr>
          <w:sz w:val="20"/>
          <w:szCs w:val="20"/>
          <w:highlight w:val="white"/>
        </w:rPr>
        <w:t>Chin</w:t>
      </w:r>
      <w:r w:rsidR="00F53D9D" w:rsidRPr="003D7B23">
        <w:rPr>
          <w:sz w:val="20"/>
          <w:szCs w:val="20"/>
          <w:highlight w:val="white"/>
        </w:rPr>
        <w:t xml:space="preserve">a should be able to </w:t>
      </w:r>
      <w:r w:rsidR="003D7B23" w:rsidRPr="003D7B23">
        <w:rPr>
          <w:sz w:val="20"/>
          <w:szCs w:val="20"/>
          <w:highlight w:val="white"/>
        </w:rPr>
        <w:t>build such</w:t>
      </w:r>
      <w:r w:rsidR="00004AB4" w:rsidRPr="003D7B23">
        <w:rPr>
          <w:sz w:val="20"/>
          <w:szCs w:val="20"/>
          <w:highlight w:val="white"/>
        </w:rPr>
        <w:t xml:space="preserve"> infrastructure (with 39% stating it is “acceptable” for China to “build </w:t>
      </w:r>
      <w:r w:rsidR="00004AB4" w:rsidRPr="003D7B23">
        <w:rPr>
          <w:sz w:val="20"/>
          <w:szCs w:val="20"/>
          <w:highlight w:val="white"/>
        </w:rPr>
        <w:lastRenderedPageBreak/>
        <w:t>infrastructure such as bridges and ports in Europe”, to 43% opposing such actions). This suggests ownership is the dividing line for Europeans.</w:t>
      </w:r>
    </w:p>
    <w:p w14:paraId="48DDC41B" w14:textId="69AA937A" w:rsidR="003D7B23" w:rsidRDefault="00004AB4" w:rsidP="003D7B23">
      <w:pPr>
        <w:numPr>
          <w:ilvl w:val="0"/>
          <w:numId w:val="5"/>
        </w:numPr>
        <w:shd w:val="clear" w:color="auto" w:fill="FFFFFF"/>
        <w:spacing w:before="240"/>
        <w:jc w:val="both"/>
        <w:rPr>
          <w:sz w:val="20"/>
          <w:szCs w:val="20"/>
        </w:rPr>
      </w:pPr>
      <w:r w:rsidRPr="003D7B23">
        <w:rPr>
          <w:b/>
          <w:sz w:val="20"/>
          <w:szCs w:val="20"/>
        </w:rPr>
        <w:t xml:space="preserve">America has largely restored its reputation as an “ally” and “partner” of the EU </w:t>
      </w:r>
      <w:r w:rsidR="00771E88" w:rsidRPr="006D604D">
        <w:rPr>
          <w:b/>
          <w:bCs/>
          <w:sz w:val="20"/>
          <w:szCs w:val="20"/>
        </w:rPr>
        <w:t>–</w:t>
      </w:r>
      <w:r w:rsidRPr="003D7B23">
        <w:rPr>
          <w:b/>
          <w:sz w:val="20"/>
          <w:szCs w:val="20"/>
        </w:rPr>
        <w:t xml:space="preserve"> but there</w:t>
      </w:r>
      <w:r w:rsidR="007135B5">
        <w:rPr>
          <w:b/>
          <w:sz w:val="20"/>
          <w:szCs w:val="20"/>
        </w:rPr>
        <w:t xml:space="preserve"> </w:t>
      </w:r>
      <w:r w:rsidRPr="003D7B23">
        <w:rPr>
          <w:b/>
          <w:sz w:val="20"/>
          <w:szCs w:val="20"/>
        </w:rPr>
        <w:t xml:space="preserve">are concerns about the damage a second Trump presidency would wreak on the </w:t>
      </w:r>
      <w:r w:rsidR="007B7260">
        <w:rPr>
          <w:b/>
          <w:sz w:val="20"/>
          <w:szCs w:val="20"/>
        </w:rPr>
        <w:t>t</w:t>
      </w:r>
      <w:r w:rsidRPr="003D7B23">
        <w:rPr>
          <w:b/>
          <w:sz w:val="20"/>
          <w:szCs w:val="20"/>
        </w:rPr>
        <w:t>ransatlantic alliance</w:t>
      </w:r>
      <w:r w:rsidR="00F53D9D" w:rsidRPr="003D7B23">
        <w:rPr>
          <w:b/>
          <w:sz w:val="20"/>
          <w:szCs w:val="20"/>
        </w:rPr>
        <w:t xml:space="preserve">. </w:t>
      </w:r>
      <w:r w:rsidRPr="003D7B23">
        <w:rPr>
          <w:sz w:val="20"/>
          <w:szCs w:val="20"/>
        </w:rPr>
        <w:t xml:space="preserve">While no country saw the US predominantly as </w:t>
      </w:r>
      <w:r w:rsidR="00FF105A">
        <w:rPr>
          <w:sz w:val="20"/>
          <w:szCs w:val="20"/>
        </w:rPr>
        <w:t>Europe’s</w:t>
      </w:r>
      <w:r w:rsidR="00FF105A" w:rsidRPr="003D7B23">
        <w:rPr>
          <w:sz w:val="20"/>
          <w:szCs w:val="20"/>
        </w:rPr>
        <w:t xml:space="preserve"> </w:t>
      </w:r>
      <w:r w:rsidRPr="003D7B23">
        <w:rPr>
          <w:sz w:val="20"/>
          <w:szCs w:val="20"/>
        </w:rPr>
        <w:t xml:space="preserve">ally who “shares our [European] interests and values” in 2021, this view is now prevalent in Denmark (55%), Poland (50%), Netherlands (43%), Sweden (41%) and Germany (35%). It is also the view of 43% </w:t>
      </w:r>
      <w:r w:rsidR="00F3076B">
        <w:rPr>
          <w:sz w:val="20"/>
          <w:szCs w:val="20"/>
        </w:rPr>
        <w:t xml:space="preserve">on average </w:t>
      </w:r>
      <w:r w:rsidRPr="003D7B23">
        <w:rPr>
          <w:sz w:val="20"/>
          <w:szCs w:val="20"/>
        </w:rPr>
        <w:t>across all eleven countries</w:t>
      </w:r>
      <w:r w:rsidR="00F3076B" w:rsidRPr="00F3076B">
        <w:rPr>
          <w:sz w:val="20"/>
          <w:szCs w:val="20"/>
        </w:rPr>
        <w:t xml:space="preserve"> </w:t>
      </w:r>
      <w:r w:rsidR="00F3076B" w:rsidRPr="003D7B23">
        <w:rPr>
          <w:sz w:val="20"/>
          <w:szCs w:val="20"/>
        </w:rPr>
        <w:t>surveyed</w:t>
      </w:r>
      <w:r w:rsidRPr="003D7B23">
        <w:rPr>
          <w:sz w:val="20"/>
          <w:szCs w:val="20"/>
        </w:rPr>
        <w:t xml:space="preserve">. </w:t>
      </w:r>
      <w:r w:rsidR="00EA24F1">
        <w:rPr>
          <w:sz w:val="20"/>
          <w:szCs w:val="20"/>
        </w:rPr>
        <w:t>The US</w:t>
      </w:r>
      <w:r w:rsidR="00EA24F1" w:rsidRPr="003D7B23">
        <w:rPr>
          <w:sz w:val="20"/>
          <w:szCs w:val="20"/>
        </w:rPr>
        <w:t xml:space="preserve"> </w:t>
      </w:r>
      <w:r w:rsidRPr="003D7B23">
        <w:rPr>
          <w:sz w:val="20"/>
          <w:szCs w:val="20"/>
        </w:rPr>
        <w:t xml:space="preserve">is </w:t>
      </w:r>
      <w:r w:rsidR="00FD2066">
        <w:rPr>
          <w:sz w:val="20"/>
          <w:szCs w:val="20"/>
        </w:rPr>
        <w:t xml:space="preserve">mostly </w:t>
      </w:r>
      <w:r w:rsidRPr="003D7B23">
        <w:rPr>
          <w:sz w:val="20"/>
          <w:szCs w:val="20"/>
        </w:rPr>
        <w:t>seen as</w:t>
      </w:r>
      <w:r w:rsidR="003C4DD0">
        <w:rPr>
          <w:sz w:val="20"/>
          <w:szCs w:val="20"/>
        </w:rPr>
        <w:t xml:space="preserve"> Europe’s</w:t>
      </w:r>
      <w:r w:rsidRPr="003D7B23">
        <w:rPr>
          <w:sz w:val="20"/>
          <w:szCs w:val="20"/>
        </w:rPr>
        <w:t xml:space="preserve"> “necessary partner” in Spain (55</w:t>
      </w:r>
      <w:r w:rsidR="00B17B89">
        <w:rPr>
          <w:sz w:val="20"/>
          <w:szCs w:val="20"/>
        </w:rPr>
        <w:t>%</w:t>
      </w:r>
      <w:r w:rsidRPr="003D7B23">
        <w:rPr>
          <w:sz w:val="20"/>
          <w:szCs w:val="20"/>
        </w:rPr>
        <w:t>), Italy (52%), Hungary (51%), Austria (48%) and France (44%). Only in Bulgaria do a comparatively large minority</w:t>
      </w:r>
      <w:r w:rsidR="00212A6B">
        <w:rPr>
          <w:sz w:val="20"/>
          <w:szCs w:val="20"/>
        </w:rPr>
        <w:t xml:space="preserve"> (</w:t>
      </w:r>
      <w:r w:rsidRPr="003D7B23">
        <w:rPr>
          <w:sz w:val="20"/>
          <w:szCs w:val="20"/>
        </w:rPr>
        <w:t>21%</w:t>
      </w:r>
      <w:r w:rsidR="00212A6B">
        <w:rPr>
          <w:sz w:val="20"/>
          <w:szCs w:val="20"/>
        </w:rPr>
        <w:t>)</w:t>
      </w:r>
      <w:r w:rsidRPr="003D7B23">
        <w:rPr>
          <w:sz w:val="20"/>
          <w:szCs w:val="20"/>
        </w:rPr>
        <w:t xml:space="preserve"> see the US as an “adversary” or “rival”. </w:t>
      </w:r>
      <w:r w:rsidR="00D545E2">
        <w:rPr>
          <w:sz w:val="20"/>
          <w:szCs w:val="20"/>
        </w:rPr>
        <w:t>But w</w:t>
      </w:r>
      <w:r w:rsidRPr="003D7B23">
        <w:rPr>
          <w:sz w:val="20"/>
          <w:szCs w:val="20"/>
        </w:rPr>
        <w:t xml:space="preserve">hen asked what impact, if any, the re-election of Donald Trump would have on EU-US relations, a majority of respondents (56%) stated it would be “weaker”. </w:t>
      </w:r>
    </w:p>
    <w:p w14:paraId="48E21B71" w14:textId="4ED1F827" w:rsidR="003D7B23" w:rsidRDefault="00004AB4" w:rsidP="2D6B57C5">
      <w:pPr>
        <w:numPr>
          <w:ilvl w:val="0"/>
          <w:numId w:val="5"/>
        </w:numPr>
        <w:shd w:val="clear" w:color="auto" w:fill="FFFFFF" w:themeFill="background1"/>
        <w:spacing w:before="240"/>
        <w:jc w:val="both"/>
        <w:rPr>
          <w:sz w:val="20"/>
          <w:szCs w:val="20"/>
        </w:rPr>
      </w:pPr>
      <w:r w:rsidRPr="003D7B23">
        <w:rPr>
          <w:b/>
          <w:sz w:val="20"/>
          <w:szCs w:val="20"/>
        </w:rPr>
        <w:t>Given this, there is an appetite in Europe for scal</w:t>
      </w:r>
      <w:r w:rsidR="00D545E2">
        <w:rPr>
          <w:b/>
          <w:sz w:val="20"/>
          <w:szCs w:val="20"/>
        </w:rPr>
        <w:t xml:space="preserve">ing </w:t>
      </w:r>
      <w:r w:rsidRPr="003D7B23">
        <w:rPr>
          <w:b/>
          <w:sz w:val="20"/>
          <w:szCs w:val="20"/>
        </w:rPr>
        <w:t xml:space="preserve">up </w:t>
      </w:r>
      <w:r w:rsidR="00D545E2">
        <w:rPr>
          <w:b/>
          <w:sz w:val="20"/>
          <w:szCs w:val="20"/>
        </w:rPr>
        <w:t>Europe</w:t>
      </w:r>
      <w:r w:rsidR="000F3A47">
        <w:rPr>
          <w:b/>
          <w:sz w:val="20"/>
          <w:szCs w:val="20"/>
        </w:rPr>
        <w:t>an</w:t>
      </w:r>
      <w:r w:rsidRPr="003D7B23">
        <w:rPr>
          <w:b/>
          <w:sz w:val="20"/>
          <w:szCs w:val="20"/>
        </w:rPr>
        <w:t xml:space="preserve"> defensive capabilities. </w:t>
      </w:r>
      <w:r w:rsidRPr="003D7B23">
        <w:rPr>
          <w:sz w:val="20"/>
          <w:szCs w:val="20"/>
        </w:rPr>
        <w:t>ECFR found that almost three</w:t>
      </w:r>
      <w:r w:rsidR="003F64BB">
        <w:rPr>
          <w:sz w:val="20"/>
          <w:szCs w:val="20"/>
        </w:rPr>
        <w:t>-q</w:t>
      </w:r>
      <w:r w:rsidRPr="003D7B23">
        <w:rPr>
          <w:sz w:val="20"/>
          <w:szCs w:val="20"/>
        </w:rPr>
        <w:t>uarters (74%) of Europeans believe that Europe cannot always rely on the US</w:t>
      </w:r>
      <w:r w:rsidR="6EC07560" w:rsidRPr="2D6B57C5">
        <w:rPr>
          <w:sz w:val="20"/>
          <w:szCs w:val="20"/>
        </w:rPr>
        <w:t xml:space="preserve"> </w:t>
      </w:r>
      <w:r w:rsidR="6EC07560" w:rsidRPr="4CB31FFA">
        <w:rPr>
          <w:sz w:val="20"/>
          <w:szCs w:val="20"/>
        </w:rPr>
        <w:t xml:space="preserve">for its </w:t>
      </w:r>
      <w:r w:rsidR="6EC07560" w:rsidRPr="747BB6C8">
        <w:rPr>
          <w:sz w:val="20"/>
          <w:szCs w:val="20"/>
        </w:rPr>
        <w:t>security</w:t>
      </w:r>
      <w:r w:rsidRPr="003D7B23">
        <w:rPr>
          <w:sz w:val="20"/>
          <w:szCs w:val="20"/>
        </w:rPr>
        <w:t>, and that it needs to look after its own defence</w:t>
      </w:r>
      <w:r w:rsidR="00385375">
        <w:rPr>
          <w:sz w:val="20"/>
          <w:szCs w:val="20"/>
        </w:rPr>
        <w:t xml:space="preserve"> – </w:t>
      </w:r>
      <w:r w:rsidR="00385375" w:rsidRPr="00385375">
        <w:rPr>
          <w:sz w:val="20"/>
          <w:szCs w:val="20"/>
        </w:rPr>
        <w:t>while</w:t>
      </w:r>
      <w:r w:rsidR="00385375">
        <w:rPr>
          <w:sz w:val="20"/>
          <w:szCs w:val="20"/>
        </w:rPr>
        <w:t xml:space="preserve"> </w:t>
      </w:r>
      <w:r w:rsidR="00385375" w:rsidRPr="00385375">
        <w:rPr>
          <w:sz w:val="20"/>
          <w:szCs w:val="20"/>
        </w:rPr>
        <w:t>only 8% say this is unnecessary because the US will always protect Europe</w:t>
      </w:r>
      <w:r w:rsidRPr="003D7B23">
        <w:rPr>
          <w:sz w:val="20"/>
          <w:szCs w:val="20"/>
        </w:rPr>
        <w:t xml:space="preserve">. </w:t>
      </w:r>
      <w:r w:rsidR="000C5158">
        <w:rPr>
          <w:sz w:val="20"/>
          <w:szCs w:val="20"/>
        </w:rPr>
        <w:t xml:space="preserve">Despite </w:t>
      </w:r>
      <w:r w:rsidR="006727AC">
        <w:rPr>
          <w:sz w:val="20"/>
          <w:szCs w:val="20"/>
        </w:rPr>
        <w:t xml:space="preserve">the </w:t>
      </w:r>
      <w:r w:rsidR="000C5158">
        <w:rPr>
          <w:sz w:val="20"/>
          <w:szCs w:val="20"/>
        </w:rPr>
        <w:t>US’s role in standing up to Russia’s aggression on Ukraine, the</w:t>
      </w:r>
      <w:r w:rsidRPr="003D7B23">
        <w:rPr>
          <w:sz w:val="20"/>
          <w:szCs w:val="20"/>
        </w:rPr>
        <w:t xml:space="preserve"> </w:t>
      </w:r>
      <w:r w:rsidR="000C5158">
        <w:rPr>
          <w:sz w:val="20"/>
          <w:szCs w:val="20"/>
        </w:rPr>
        <w:t xml:space="preserve">former </w:t>
      </w:r>
      <w:r w:rsidRPr="003D7B23">
        <w:rPr>
          <w:sz w:val="20"/>
          <w:szCs w:val="20"/>
        </w:rPr>
        <w:t xml:space="preserve">view </w:t>
      </w:r>
      <w:r w:rsidR="000C5158">
        <w:rPr>
          <w:sz w:val="20"/>
          <w:szCs w:val="20"/>
        </w:rPr>
        <w:t>has consolidated since</w:t>
      </w:r>
      <w:r w:rsidRPr="003D7B23">
        <w:rPr>
          <w:sz w:val="20"/>
          <w:szCs w:val="20"/>
        </w:rPr>
        <w:t xml:space="preserve"> ECFR asked a </w:t>
      </w:r>
      <w:hyperlink r:id="rId11" w:anchor="security">
        <w:r w:rsidRPr="003D7B23">
          <w:rPr>
            <w:color w:val="1155CC"/>
            <w:sz w:val="20"/>
            <w:szCs w:val="20"/>
            <w:u w:val="single"/>
          </w:rPr>
          <w:t>similar question</w:t>
        </w:r>
      </w:hyperlink>
      <w:r w:rsidRPr="003D7B23">
        <w:rPr>
          <w:sz w:val="20"/>
          <w:szCs w:val="20"/>
        </w:rPr>
        <w:t>, in November 2020</w:t>
      </w:r>
      <w:r w:rsidR="000C5158">
        <w:rPr>
          <w:sz w:val="20"/>
          <w:szCs w:val="20"/>
        </w:rPr>
        <w:t xml:space="preserve">; the </w:t>
      </w:r>
      <w:r w:rsidR="00D571C8">
        <w:rPr>
          <w:sz w:val="20"/>
          <w:szCs w:val="20"/>
        </w:rPr>
        <w:t xml:space="preserve">increase </w:t>
      </w:r>
      <w:r w:rsidR="00DE5A46">
        <w:rPr>
          <w:sz w:val="20"/>
          <w:szCs w:val="20"/>
        </w:rPr>
        <w:t>has been</w:t>
      </w:r>
      <w:r w:rsidRPr="003D7B23">
        <w:rPr>
          <w:sz w:val="20"/>
          <w:szCs w:val="20"/>
        </w:rPr>
        <w:t xml:space="preserve"> </w:t>
      </w:r>
      <w:r w:rsidR="00DE5A46">
        <w:rPr>
          <w:sz w:val="20"/>
          <w:szCs w:val="20"/>
        </w:rPr>
        <w:t>particularly</w:t>
      </w:r>
      <w:r w:rsidRPr="003D7B23">
        <w:rPr>
          <w:sz w:val="20"/>
          <w:szCs w:val="20"/>
        </w:rPr>
        <w:t xml:space="preserve"> marked among respondents in Hungary, the Netherlands, and Germany. </w:t>
      </w:r>
    </w:p>
    <w:p w14:paraId="1CCD033F" w14:textId="4FE8A1E3" w:rsidR="003D7B23" w:rsidRDefault="00004AB4" w:rsidP="003D7B23">
      <w:pPr>
        <w:numPr>
          <w:ilvl w:val="0"/>
          <w:numId w:val="5"/>
        </w:numPr>
        <w:shd w:val="clear" w:color="auto" w:fill="FFFFFF"/>
        <w:spacing w:before="240"/>
        <w:jc w:val="both"/>
        <w:rPr>
          <w:sz w:val="20"/>
          <w:szCs w:val="20"/>
        </w:rPr>
      </w:pPr>
      <w:r w:rsidRPr="003D7B23">
        <w:rPr>
          <w:b/>
          <w:sz w:val="20"/>
          <w:szCs w:val="20"/>
        </w:rPr>
        <w:t xml:space="preserve">This demand for </w:t>
      </w:r>
      <w:r w:rsidR="00CF3438">
        <w:rPr>
          <w:b/>
          <w:sz w:val="20"/>
          <w:szCs w:val="20"/>
        </w:rPr>
        <w:t xml:space="preserve">a high degree of </w:t>
      </w:r>
      <w:r w:rsidR="00E800C1">
        <w:rPr>
          <w:b/>
          <w:sz w:val="20"/>
          <w:szCs w:val="20"/>
        </w:rPr>
        <w:t>self-reliance</w:t>
      </w:r>
      <w:r w:rsidR="00CF3438">
        <w:rPr>
          <w:b/>
          <w:sz w:val="20"/>
          <w:szCs w:val="20"/>
        </w:rPr>
        <w:t xml:space="preserve"> vis-</w:t>
      </w:r>
      <w:r w:rsidR="006727AC" w:rsidRPr="006727AC">
        <w:rPr>
          <w:b/>
          <w:bCs/>
          <w:sz w:val="20"/>
          <w:szCs w:val="20"/>
        </w:rPr>
        <w:t>à</w:t>
      </w:r>
      <w:r w:rsidR="00CF3438">
        <w:rPr>
          <w:b/>
          <w:sz w:val="20"/>
          <w:szCs w:val="20"/>
        </w:rPr>
        <w:t>-vis</w:t>
      </w:r>
      <w:r w:rsidRPr="003D7B23">
        <w:rPr>
          <w:b/>
          <w:sz w:val="20"/>
          <w:szCs w:val="20"/>
        </w:rPr>
        <w:t xml:space="preserve"> Washington</w:t>
      </w:r>
      <w:r w:rsidR="00CF3438">
        <w:rPr>
          <w:b/>
          <w:sz w:val="20"/>
          <w:szCs w:val="20"/>
        </w:rPr>
        <w:t xml:space="preserve"> </w:t>
      </w:r>
      <w:r w:rsidR="007F77D4">
        <w:rPr>
          <w:b/>
          <w:sz w:val="20"/>
          <w:szCs w:val="20"/>
        </w:rPr>
        <w:t>on foreign policy issues</w:t>
      </w:r>
      <w:r w:rsidRPr="003D7B23">
        <w:rPr>
          <w:b/>
          <w:sz w:val="20"/>
          <w:szCs w:val="20"/>
        </w:rPr>
        <w:t xml:space="preserve"> is evidenced on the question of Taiwan. Europeans are clear that the</w:t>
      </w:r>
      <w:r w:rsidR="00D639FF">
        <w:rPr>
          <w:b/>
          <w:sz w:val="20"/>
          <w:szCs w:val="20"/>
        </w:rPr>
        <w:t>y want the</w:t>
      </w:r>
      <w:r w:rsidRPr="003D7B23">
        <w:rPr>
          <w:b/>
          <w:sz w:val="20"/>
          <w:szCs w:val="20"/>
        </w:rPr>
        <w:t xml:space="preserve"> EU </w:t>
      </w:r>
      <w:r w:rsidR="00D639FF">
        <w:rPr>
          <w:b/>
          <w:sz w:val="20"/>
          <w:szCs w:val="20"/>
        </w:rPr>
        <w:t>to</w:t>
      </w:r>
      <w:r w:rsidRPr="003D7B23">
        <w:rPr>
          <w:b/>
          <w:sz w:val="20"/>
          <w:szCs w:val="20"/>
        </w:rPr>
        <w:t xml:space="preserve"> be a neutral player in any potential conflict over the </w:t>
      </w:r>
      <w:r w:rsidR="00551C1C">
        <w:rPr>
          <w:b/>
          <w:sz w:val="20"/>
          <w:szCs w:val="20"/>
        </w:rPr>
        <w:t>island</w:t>
      </w:r>
      <w:r w:rsidR="006727AC">
        <w:rPr>
          <w:b/>
          <w:sz w:val="20"/>
          <w:szCs w:val="20"/>
        </w:rPr>
        <w:t>.</w:t>
      </w:r>
      <w:r w:rsidRPr="003D7B23">
        <w:rPr>
          <w:sz w:val="20"/>
          <w:szCs w:val="20"/>
        </w:rPr>
        <w:t xml:space="preserve"> Majorities in all eleven surveyed member states would like their country to “remain neutral” in the event of a war regarding Taiwan. On average, only about a quarter (23%) would want their country to take America’s side. Support for the US is particularly strong in Sweden (where 35% hold this view), as well as in Poland (31%), the Netherlands (30%), and Denmark (28%) – but, even across these countries, </w:t>
      </w:r>
      <w:r w:rsidR="004B1324">
        <w:rPr>
          <w:sz w:val="20"/>
          <w:szCs w:val="20"/>
        </w:rPr>
        <w:t>most</w:t>
      </w:r>
      <w:r w:rsidRPr="003D7B23">
        <w:rPr>
          <w:sz w:val="20"/>
          <w:szCs w:val="20"/>
        </w:rPr>
        <w:t xml:space="preserve"> would prefer a position of neutrality. </w:t>
      </w:r>
    </w:p>
    <w:p w14:paraId="69A4FD61" w14:textId="3966699F" w:rsidR="003D7B23" w:rsidRDefault="00004AB4" w:rsidP="003D7B23">
      <w:pPr>
        <w:numPr>
          <w:ilvl w:val="0"/>
          <w:numId w:val="5"/>
        </w:numPr>
        <w:shd w:val="clear" w:color="auto" w:fill="FFFFFF"/>
        <w:spacing w:before="240"/>
        <w:jc w:val="both"/>
        <w:rPr>
          <w:sz w:val="20"/>
          <w:szCs w:val="20"/>
        </w:rPr>
      </w:pPr>
      <w:r w:rsidRPr="003D7B23">
        <w:rPr>
          <w:b/>
          <w:sz w:val="20"/>
          <w:szCs w:val="20"/>
        </w:rPr>
        <w:t xml:space="preserve">Russia is </w:t>
      </w:r>
      <w:r w:rsidR="00D57FFC">
        <w:rPr>
          <w:b/>
          <w:sz w:val="20"/>
          <w:szCs w:val="20"/>
        </w:rPr>
        <w:t>predominantly</w:t>
      </w:r>
      <w:r w:rsidR="00D57FFC" w:rsidRPr="003D7B23">
        <w:rPr>
          <w:b/>
          <w:sz w:val="20"/>
          <w:szCs w:val="20"/>
        </w:rPr>
        <w:t xml:space="preserve"> </w:t>
      </w:r>
      <w:r w:rsidRPr="003D7B23">
        <w:rPr>
          <w:b/>
          <w:sz w:val="20"/>
          <w:szCs w:val="20"/>
        </w:rPr>
        <w:t>seen as an “adversary” and “rival” of Europe, fifteen months on from its invasion of Ukraine</w:t>
      </w:r>
      <w:r w:rsidRPr="003D7B23">
        <w:rPr>
          <w:sz w:val="20"/>
          <w:szCs w:val="20"/>
        </w:rPr>
        <w:t>.</w:t>
      </w:r>
      <w:r w:rsidRPr="003D7B23">
        <w:rPr>
          <w:b/>
          <w:sz w:val="20"/>
          <w:szCs w:val="20"/>
        </w:rPr>
        <w:t xml:space="preserve"> </w:t>
      </w:r>
      <w:r w:rsidRPr="003D7B23">
        <w:rPr>
          <w:sz w:val="20"/>
          <w:szCs w:val="20"/>
        </w:rPr>
        <w:t xml:space="preserve">ECFR found that 64% of respondents, across the eleven surveyed countries, think of Russia as </w:t>
      </w:r>
      <w:r w:rsidR="00D57FFC">
        <w:rPr>
          <w:sz w:val="20"/>
          <w:szCs w:val="20"/>
        </w:rPr>
        <w:t>Europe’s</w:t>
      </w:r>
      <w:r w:rsidRPr="003D7B23">
        <w:rPr>
          <w:sz w:val="20"/>
          <w:szCs w:val="20"/>
        </w:rPr>
        <w:t xml:space="preserve"> “adversary (55%) or “rival” (9%). In Denmark (74%) Poland (71%), Sweden (70%), the Netherlands (67%), Germany (62%) and Spain (54%), majorities think of Russia as an “adversary” of Europe</w:t>
      </w:r>
      <w:r w:rsidR="00EA486E">
        <w:rPr>
          <w:sz w:val="20"/>
          <w:szCs w:val="20"/>
        </w:rPr>
        <w:t xml:space="preserve"> – while only </w:t>
      </w:r>
      <w:r w:rsidR="007B16AE">
        <w:rPr>
          <w:sz w:val="20"/>
          <w:szCs w:val="20"/>
        </w:rPr>
        <w:t>37% in Italy and 17% in Bulgaria do</w:t>
      </w:r>
      <w:r w:rsidRPr="003D7B23">
        <w:rPr>
          <w:sz w:val="20"/>
          <w:szCs w:val="20"/>
        </w:rPr>
        <w:t>.</w:t>
      </w:r>
      <w:r w:rsidRPr="003D7B23">
        <w:rPr>
          <w:b/>
          <w:sz w:val="20"/>
          <w:szCs w:val="20"/>
        </w:rPr>
        <w:t xml:space="preserve"> </w:t>
      </w:r>
      <w:r w:rsidRPr="003D7B23">
        <w:rPr>
          <w:sz w:val="20"/>
          <w:szCs w:val="20"/>
        </w:rPr>
        <w:t>The dataset also reveals that the average share of respondents seeing Russia as a “rival” or “adversary” has increased from around one</w:t>
      </w:r>
      <w:r w:rsidR="00996308">
        <w:rPr>
          <w:sz w:val="20"/>
          <w:szCs w:val="20"/>
        </w:rPr>
        <w:t>-</w:t>
      </w:r>
      <w:r w:rsidRPr="003D7B23">
        <w:rPr>
          <w:sz w:val="20"/>
          <w:szCs w:val="20"/>
        </w:rPr>
        <w:t>third to almost two</w:t>
      </w:r>
      <w:r w:rsidR="00996308">
        <w:rPr>
          <w:sz w:val="20"/>
          <w:szCs w:val="20"/>
        </w:rPr>
        <w:t>-</w:t>
      </w:r>
      <w:r w:rsidRPr="003D7B23">
        <w:rPr>
          <w:sz w:val="20"/>
          <w:szCs w:val="20"/>
        </w:rPr>
        <w:t xml:space="preserve">thirds, since </w:t>
      </w:r>
      <w:r w:rsidR="007B16AE">
        <w:rPr>
          <w:sz w:val="20"/>
          <w:szCs w:val="20"/>
        </w:rPr>
        <w:t>ECFR</w:t>
      </w:r>
      <w:r w:rsidRPr="003D7B23">
        <w:rPr>
          <w:sz w:val="20"/>
          <w:szCs w:val="20"/>
        </w:rPr>
        <w:t xml:space="preserve"> asked t</w:t>
      </w:r>
      <w:r w:rsidR="007B16AE">
        <w:rPr>
          <w:sz w:val="20"/>
          <w:szCs w:val="20"/>
        </w:rPr>
        <w:t>he</w:t>
      </w:r>
      <w:r w:rsidRPr="003D7B23">
        <w:rPr>
          <w:sz w:val="20"/>
          <w:szCs w:val="20"/>
        </w:rPr>
        <w:t xml:space="preserve"> </w:t>
      </w:r>
      <w:hyperlink r:id="rId12" w:history="1">
        <w:r w:rsidRPr="00E800C1">
          <w:rPr>
            <w:rStyle w:val="Hyperlink"/>
            <w:sz w:val="20"/>
            <w:szCs w:val="20"/>
          </w:rPr>
          <w:t>same question</w:t>
        </w:r>
        <w:r w:rsidRPr="00EE412C">
          <w:rPr>
            <w:rStyle w:val="Hyperlink"/>
            <w:sz w:val="20"/>
            <w:szCs w:val="20"/>
          </w:rPr>
          <w:t xml:space="preserve"> in 2021</w:t>
        </w:r>
      </w:hyperlink>
      <w:r w:rsidRPr="003D7B23">
        <w:rPr>
          <w:sz w:val="20"/>
          <w:szCs w:val="20"/>
        </w:rPr>
        <w:t xml:space="preserve">. </w:t>
      </w:r>
    </w:p>
    <w:p w14:paraId="5BE7D4F7" w14:textId="2A9750E4" w:rsidR="003D7B23" w:rsidRDefault="00004AB4" w:rsidP="003D7B23">
      <w:pPr>
        <w:numPr>
          <w:ilvl w:val="0"/>
          <w:numId w:val="5"/>
        </w:numPr>
        <w:shd w:val="clear" w:color="auto" w:fill="FFFFFF"/>
        <w:spacing w:before="240"/>
        <w:jc w:val="both"/>
        <w:rPr>
          <w:sz w:val="20"/>
          <w:szCs w:val="20"/>
        </w:rPr>
      </w:pPr>
      <w:r w:rsidRPr="003D7B23">
        <w:rPr>
          <w:b/>
          <w:sz w:val="20"/>
          <w:szCs w:val="20"/>
        </w:rPr>
        <w:t xml:space="preserve">Opinion on the continent’s long-term relations with Russia differ greatly. </w:t>
      </w:r>
      <w:r w:rsidRPr="003D7B23">
        <w:rPr>
          <w:sz w:val="20"/>
          <w:szCs w:val="20"/>
        </w:rPr>
        <w:t>Around half of those surveyed (48%) believe their country’s relationship with Russia, in the event of a negotiated peace settlement in Ukraine, should be “limited”. This is the plurality viewpoint everywhere – even in Poland, although the Polish public is the most divided on this point, with 39% willing to end all Poland’s relations with their neighbour. The only country where a majority (51%) of citizens expressed the view that it should be “fully cooperative” was Bulgaria.</w:t>
      </w:r>
    </w:p>
    <w:p w14:paraId="39878554" w14:textId="130D4B17" w:rsidR="00E800C1" w:rsidRPr="00E800C1" w:rsidRDefault="00E800C1" w:rsidP="00E800C1">
      <w:pPr>
        <w:numPr>
          <w:ilvl w:val="0"/>
          <w:numId w:val="5"/>
        </w:numPr>
        <w:shd w:val="clear" w:color="auto" w:fill="FFFFFF"/>
        <w:spacing w:before="240"/>
        <w:jc w:val="both"/>
        <w:rPr>
          <w:sz w:val="20"/>
          <w:szCs w:val="20"/>
        </w:rPr>
      </w:pPr>
      <w:r>
        <w:rPr>
          <w:b/>
          <w:sz w:val="20"/>
          <w:szCs w:val="20"/>
        </w:rPr>
        <w:t>In</w:t>
      </w:r>
      <w:r w:rsidRPr="003D7B23">
        <w:rPr>
          <w:b/>
          <w:sz w:val="20"/>
          <w:szCs w:val="20"/>
        </w:rPr>
        <w:t xml:space="preserve"> Bulgaria, Hungary, </w:t>
      </w:r>
      <w:r>
        <w:rPr>
          <w:b/>
          <w:sz w:val="20"/>
          <w:szCs w:val="20"/>
        </w:rPr>
        <w:t xml:space="preserve">and </w:t>
      </w:r>
      <w:r w:rsidRPr="003D7B23">
        <w:rPr>
          <w:b/>
          <w:sz w:val="20"/>
          <w:szCs w:val="20"/>
        </w:rPr>
        <w:t xml:space="preserve">Austria, a significant proportion of citizens see merit in cooperating with Russia. </w:t>
      </w:r>
      <w:r w:rsidRPr="003D7B23">
        <w:rPr>
          <w:sz w:val="20"/>
          <w:szCs w:val="20"/>
        </w:rPr>
        <w:t>A majority of respondents in Bulgaria (6</w:t>
      </w:r>
      <w:r>
        <w:rPr>
          <w:sz w:val="20"/>
          <w:szCs w:val="20"/>
        </w:rPr>
        <w:t>2</w:t>
      </w:r>
      <w:r w:rsidRPr="003D7B23">
        <w:rPr>
          <w:sz w:val="20"/>
          <w:szCs w:val="20"/>
        </w:rPr>
        <w:t>%) and Hungary (</w:t>
      </w:r>
      <w:r>
        <w:rPr>
          <w:sz w:val="20"/>
          <w:szCs w:val="20"/>
        </w:rPr>
        <w:t>59</w:t>
      </w:r>
      <w:r w:rsidRPr="003D7B23">
        <w:rPr>
          <w:sz w:val="20"/>
          <w:szCs w:val="20"/>
        </w:rPr>
        <w:t>%) view Russia as an “ally” or “partner” of their country.</w:t>
      </w:r>
      <w:r>
        <w:rPr>
          <w:sz w:val="20"/>
          <w:szCs w:val="20"/>
        </w:rPr>
        <w:t xml:space="preserve"> </w:t>
      </w:r>
      <w:r w:rsidRPr="003D7B23">
        <w:rPr>
          <w:sz w:val="20"/>
          <w:szCs w:val="20"/>
        </w:rPr>
        <w:t xml:space="preserve">This position marries with data collected in ECFR’s </w:t>
      </w:r>
      <w:hyperlink r:id="rId13">
        <w:r w:rsidRPr="003D7B23">
          <w:rPr>
            <w:color w:val="1155CC"/>
            <w:sz w:val="20"/>
            <w:szCs w:val="20"/>
            <w:u w:val="single"/>
          </w:rPr>
          <w:t>2023 European Sentiment Compass</w:t>
        </w:r>
      </w:hyperlink>
      <w:r w:rsidRPr="003D7B23">
        <w:rPr>
          <w:sz w:val="20"/>
          <w:szCs w:val="20"/>
        </w:rPr>
        <w:t>, which show</w:t>
      </w:r>
      <w:r>
        <w:rPr>
          <w:sz w:val="20"/>
          <w:szCs w:val="20"/>
        </w:rPr>
        <w:t>s</w:t>
      </w:r>
      <w:r w:rsidRPr="003D7B23">
        <w:rPr>
          <w:sz w:val="20"/>
          <w:szCs w:val="20"/>
        </w:rPr>
        <w:t xml:space="preserve"> that both countries are </w:t>
      </w:r>
      <w:r>
        <w:rPr>
          <w:sz w:val="20"/>
          <w:szCs w:val="20"/>
        </w:rPr>
        <w:t xml:space="preserve">among the most </w:t>
      </w:r>
      <w:r w:rsidRPr="003D7B23">
        <w:rPr>
          <w:sz w:val="20"/>
          <w:szCs w:val="20"/>
        </w:rPr>
        <w:t xml:space="preserve">vulnerable to Russian soft power efforts. </w:t>
      </w:r>
      <w:r>
        <w:rPr>
          <w:sz w:val="20"/>
          <w:szCs w:val="20"/>
        </w:rPr>
        <w:t>What is more, many in Bulgaria (51%), Austria (36%), and Hungary (32%) would like their country to re-establish</w:t>
      </w:r>
      <w:r w:rsidR="006727AC">
        <w:rPr>
          <w:sz w:val="20"/>
          <w:szCs w:val="20"/>
        </w:rPr>
        <w:t xml:space="preserve"> a</w:t>
      </w:r>
      <w:r>
        <w:rPr>
          <w:sz w:val="20"/>
          <w:szCs w:val="20"/>
        </w:rPr>
        <w:t xml:space="preserve"> fully cooperative relationship with Russia once the war is over.  </w:t>
      </w:r>
    </w:p>
    <w:p w14:paraId="6B6CCB5C" w14:textId="44C938A0" w:rsidR="003D7B23" w:rsidRDefault="003D7B23" w:rsidP="00E800C1">
      <w:pPr>
        <w:shd w:val="clear" w:color="auto" w:fill="FFFFFF"/>
        <w:spacing w:before="240"/>
        <w:jc w:val="both"/>
        <w:rPr>
          <w:sz w:val="20"/>
          <w:szCs w:val="20"/>
        </w:rPr>
      </w:pPr>
    </w:p>
    <w:p w14:paraId="7778434F" w14:textId="00067039" w:rsidR="000D7C28" w:rsidRDefault="00004AB4" w:rsidP="002C22B7">
      <w:pPr>
        <w:pBdr>
          <w:top w:val="nil"/>
          <w:left w:val="nil"/>
          <w:bottom w:val="nil"/>
          <w:right w:val="nil"/>
          <w:between w:val="nil"/>
        </w:pBdr>
        <w:jc w:val="both"/>
        <w:rPr>
          <w:sz w:val="20"/>
          <w:szCs w:val="20"/>
        </w:rPr>
      </w:pPr>
      <w:r>
        <w:rPr>
          <w:sz w:val="20"/>
          <w:szCs w:val="20"/>
        </w:rPr>
        <w:lastRenderedPageBreak/>
        <w:t>In their analysis, Puglierin and Zerka</w:t>
      </w:r>
      <w:r w:rsidR="003D7B23">
        <w:rPr>
          <w:sz w:val="20"/>
          <w:szCs w:val="20"/>
        </w:rPr>
        <w:t xml:space="preserve"> argue that EU leaders</w:t>
      </w:r>
      <w:r>
        <w:rPr>
          <w:sz w:val="20"/>
          <w:szCs w:val="20"/>
        </w:rPr>
        <w:t xml:space="preserve"> should identify the points on which the public demonstrates an openness to ambitious policies and act on them – while acknowledging the limitations of their support. For example, a majority of Europeans now hold the view that they cannot always rely on the US</w:t>
      </w:r>
      <w:r w:rsidR="002D2C78">
        <w:rPr>
          <w:sz w:val="20"/>
          <w:szCs w:val="20"/>
        </w:rPr>
        <w:t xml:space="preserve"> for security</w:t>
      </w:r>
      <w:r>
        <w:rPr>
          <w:sz w:val="20"/>
          <w:szCs w:val="20"/>
        </w:rPr>
        <w:t xml:space="preserve"> – and that, in response, the EU should explore a scaling-up of its own defence capabilities. European governments should be emboldened by this public support to invest more in European defence capabilities and strengthen their defence and foreign policy coordination, according to the authors.</w:t>
      </w:r>
    </w:p>
    <w:p w14:paraId="1C08CC34" w14:textId="77777777" w:rsidR="00A51405" w:rsidRDefault="00004AB4">
      <w:pPr>
        <w:shd w:val="clear" w:color="auto" w:fill="FFFFFF"/>
        <w:spacing w:before="240"/>
        <w:jc w:val="both"/>
        <w:rPr>
          <w:color w:val="121212"/>
          <w:sz w:val="20"/>
          <w:szCs w:val="20"/>
        </w:rPr>
      </w:pPr>
      <w:r>
        <w:rPr>
          <w:color w:val="121212"/>
          <w:sz w:val="20"/>
          <w:szCs w:val="20"/>
        </w:rPr>
        <w:t xml:space="preserve">On EU-China relations, </w:t>
      </w:r>
      <w:r w:rsidR="00741600">
        <w:rPr>
          <w:color w:val="121212"/>
          <w:sz w:val="20"/>
          <w:szCs w:val="20"/>
        </w:rPr>
        <w:t>the authors state that</w:t>
      </w:r>
      <w:r w:rsidR="003D7B23">
        <w:rPr>
          <w:color w:val="121212"/>
          <w:sz w:val="20"/>
          <w:szCs w:val="20"/>
        </w:rPr>
        <w:t xml:space="preserve"> </w:t>
      </w:r>
      <w:r>
        <w:rPr>
          <w:color w:val="121212"/>
          <w:sz w:val="20"/>
          <w:szCs w:val="20"/>
        </w:rPr>
        <w:t>there is</w:t>
      </w:r>
      <w:r w:rsidR="0021554F">
        <w:rPr>
          <w:color w:val="121212"/>
          <w:sz w:val="20"/>
          <w:szCs w:val="20"/>
        </w:rPr>
        <w:t xml:space="preserve"> a foundation for building a</w:t>
      </w:r>
      <w:r>
        <w:rPr>
          <w:color w:val="121212"/>
          <w:sz w:val="20"/>
          <w:szCs w:val="20"/>
        </w:rPr>
        <w:t xml:space="preserve"> “common ground” between the public and their political leaders regarding Beijing’s influence in Europe, given that citizens seem sceptical of China’s practical economic presence. But European citizens do not seem to think that Europe could or should decouple from China, as it has done from Russia, even if they are well aware that China and Russia have entered into a close partnership.</w:t>
      </w:r>
    </w:p>
    <w:p w14:paraId="452E1659" w14:textId="087E5085" w:rsidR="000D7C28" w:rsidRDefault="00A51405">
      <w:pPr>
        <w:shd w:val="clear" w:color="auto" w:fill="FFFFFF"/>
        <w:spacing w:before="240"/>
        <w:jc w:val="both"/>
        <w:rPr>
          <w:color w:val="121212"/>
          <w:sz w:val="20"/>
          <w:szCs w:val="20"/>
        </w:rPr>
      </w:pPr>
      <w:r w:rsidRPr="00A51405">
        <w:rPr>
          <w:color w:val="121212"/>
          <w:sz w:val="20"/>
          <w:szCs w:val="20"/>
        </w:rPr>
        <w:t>Leaders should therefore communicate the risks of Europe’s more abstract and distant interdependence on China. They should also point to various scenarios that could play out between the US and China – whose likelihood tends to be underestimated by the public.</w:t>
      </w:r>
      <w:r w:rsidR="00E37FA2">
        <w:rPr>
          <w:color w:val="121212"/>
          <w:sz w:val="20"/>
          <w:szCs w:val="20"/>
        </w:rPr>
        <w:t xml:space="preserve"> </w:t>
      </w:r>
      <w:r w:rsidR="00741600">
        <w:rPr>
          <w:color w:val="121212"/>
          <w:sz w:val="20"/>
          <w:szCs w:val="20"/>
        </w:rPr>
        <w:t xml:space="preserve">There is merit to framing discussion on China around the preservation and importance of European values, and being open with the fact that excessive dependence on Chinese investment will inhibit the EU’s ability to speak out on human rights and democracy. </w:t>
      </w:r>
    </w:p>
    <w:p w14:paraId="141C1FF0" w14:textId="6785C7E8" w:rsidR="000D7C28" w:rsidRDefault="003D7B23" w:rsidP="051D2937">
      <w:pPr>
        <w:shd w:val="clear" w:color="auto" w:fill="FFFFFF" w:themeFill="background1"/>
        <w:spacing w:before="240"/>
        <w:jc w:val="both"/>
        <w:rPr>
          <w:sz w:val="20"/>
          <w:szCs w:val="20"/>
        </w:rPr>
      </w:pPr>
      <w:r>
        <w:rPr>
          <w:color w:val="121212"/>
          <w:sz w:val="20"/>
          <w:szCs w:val="20"/>
        </w:rPr>
        <w:t>Puglierin and Zerka</w:t>
      </w:r>
      <w:r>
        <w:rPr>
          <w:sz w:val="20"/>
          <w:szCs w:val="20"/>
        </w:rPr>
        <w:t xml:space="preserve"> conclude that the most important question facing the EU is not which side it should pick in potential conflicts between the world’s superpowers, but how it can safeguard what Europe stands for whilst reconciling the demands of its citizenry, and their own desires to see the EU act, with </w:t>
      </w:r>
      <w:r w:rsidR="448B4E50" w:rsidRPr="47EA2B18">
        <w:rPr>
          <w:sz w:val="20"/>
          <w:szCs w:val="20"/>
        </w:rPr>
        <w:t xml:space="preserve">self-determination </w:t>
      </w:r>
      <w:r>
        <w:rPr>
          <w:sz w:val="20"/>
          <w:szCs w:val="20"/>
        </w:rPr>
        <w:t xml:space="preserve">on the global stage. </w:t>
      </w:r>
      <w:r>
        <w:tab/>
      </w:r>
      <w:r>
        <w:tab/>
      </w:r>
    </w:p>
    <w:p w14:paraId="1601F83B" w14:textId="77777777" w:rsidR="000D7C28" w:rsidRDefault="000D7C28">
      <w:pPr>
        <w:jc w:val="both"/>
        <w:rPr>
          <w:sz w:val="20"/>
          <w:szCs w:val="20"/>
        </w:rPr>
      </w:pPr>
    </w:p>
    <w:p w14:paraId="6A6CFBEE" w14:textId="4B1AF7D3" w:rsidR="000D7C28" w:rsidRDefault="00004AB4">
      <w:pPr>
        <w:rPr>
          <w:b/>
          <w:i/>
          <w:sz w:val="20"/>
          <w:szCs w:val="20"/>
        </w:rPr>
      </w:pPr>
      <w:r>
        <w:rPr>
          <w:b/>
          <w:i/>
          <w:sz w:val="20"/>
          <w:szCs w:val="20"/>
        </w:rPr>
        <w:t>Commenting on the findings of ECFR’s pan-European survey, report co-author and senior fellow, Jana Puglierin, said:</w:t>
      </w:r>
    </w:p>
    <w:p w14:paraId="00470452" w14:textId="77777777" w:rsidR="00741600" w:rsidRDefault="00741600">
      <w:pPr>
        <w:rPr>
          <w:b/>
          <w:i/>
          <w:sz w:val="20"/>
          <w:szCs w:val="20"/>
        </w:rPr>
      </w:pPr>
    </w:p>
    <w:p w14:paraId="7209DC82" w14:textId="1519EF64" w:rsidR="000D7C28" w:rsidRDefault="00004AB4" w:rsidP="47EA2B18">
      <w:pPr>
        <w:shd w:val="clear" w:color="auto" w:fill="FFFFFF" w:themeFill="background1"/>
        <w:jc w:val="both"/>
        <w:rPr>
          <w:i/>
          <w:sz w:val="20"/>
          <w:szCs w:val="20"/>
        </w:rPr>
      </w:pPr>
      <w:r>
        <w:rPr>
          <w:i/>
          <w:sz w:val="20"/>
          <w:szCs w:val="20"/>
        </w:rPr>
        <w:t xml:space="preserve">“The chief takeaway from our survey is that Europeans want to see the EU become more </w:t>
      </w:r>
      <w:r w:rsidR="0BF99CD6" w:rsidRPr="47EA2B18">
        <w:rPr>
          <w:i/>
          <w:iCs/>
          <w:sz w:val="20"/>
          <w:szCs w:val="20"/>
        </w:rPr>
        <w:t>self-reliant</w:t>
      </w:r>
      <w:r>
        <w:rPr>
          <w:i/>
          <w:sz w:val="20"/>
          <w:szCs w:val="20"/>
        </w:rPr>
        <w:t xml:space="preserve"> in foreign policy </w:t>
      </w:r>
      <w:r w:rsidR="003D7B23">
        <w:rPr>
          <w:i/>
          <w:sz w:val="20"/>
          <w:szCs w:val="20"/>
        </w:rPr>
        <w:t>and build</w:t>
      </w:r>
      <w:r w:rsidR="0082206C">
        <w:rPr>
          <w:i/>
          <w:sz w:val="20"/>
          <w:szCs w:val="20"/>
        </w:rPr>
        <w:t xml:space="preserve"> up </w:t>
      </w:r>
      <w:r>
        <w:rPr>
          <w:i/>
          <w:sz w:val="20"/>
          <w:szCs w:val="20"/>
        </w:rPr>
        <w:t xml:space="preserve">its own defensive capabilities. These are not new demands of the EU, </w:t>
      </w:r>
      <w:r w:rsidR="003D7B23">
        <w:rPr>
          <w:i/>
          <w:sz w:val="20"/>
          <w:szCs w:val="20"/>
        </w:rPr>
        <w:t>or of the leaders</w:t>
      </w:r>
      <w:r>
        <w:rPr>
          <w:i/>
          <w:sz w:val="20"/>
          <w:szCs w:val="20"/>
        </w:rPr>
        <w:t xml:space="preserve"> of its member states, but they have been sharpened by the war in Ukraine and </w:t>
      </w:r>
      <w:r w:rsidR="003D7B23">
        <w:rPr>
          <w:i/>
          <w:sz w:val="20"/>
          <w:szCs w:val="20"/>
        </w:rPr>
        <w:t>the growing</w:t>
      </w:r>
      <w:r w:rsidR="005D00EB">
        <w:rPr>
          <w:i/>
          <w:sz w:val="20"/>
          <w:szCs w:val="20"/>
        </w:rPr>
        <w:t xml:space="preserve"> tensions between</w:t>
      </w:r>
      <w:r w:rsidR="00056C8F">
        <w:rPr>
          <w:i/>
          <w:sz w:val="20"/>
          <w:szCs w:val="20"/>
        </w:rPr>
        <w:t xml:space="preserve"> the</w:t>
      </w:r>
      <w:r>
        <w:rPr>
          <w:i/>
          <w:sz w:val="20"/>
          <w:szCs w:val="20"/>
        </w:rPr>
        <w:t xml:space="preserve"> US and China. </w:t>
      </w:r>
    </w:p>
    <w:p w14:paraId="7F5D5B83" w14:textId="77777777" w:rsidR="000D7C28" w:rsidRDefault="000D7C28">
      <w:pPr>
        <w:shd w:val="clear" w:color="auto" w:fill="FFFFFF"/>
        <w:jc w:val="both"/>
        <w:rPr>
          <w:i/>
          <w:sz w:val="20"/>
          <w:szCs w:val="20"/>
        </w:rPr>
      </w:pPr>
    </w:p>
    <w:p w14:paraId="3B8CAD32" w14:textId="422C5D37" w:rsidR="000D7C28" w:rsidRDefault="003D7B23">
      <w:pPr>
        <w:shd w:val="clear" w:color="auto" w:fill="FFFFFF"/>
        <w:jc w:val="both"/>
        <w:rPr>
          <w:b/>
          <w:i/>
          <w:sz w:val="20"/>
          <w:szCs w:val="20"/>
        </w:rPr>
      </w:pPr>
      <w:r>
        <w:rPr>
          <w:i/>
          <w:sz w:val="20"/>
          <w:szCs w:val="20"/>
        </w:rPr>
        <w:t xml:space="preserve">This </w:t>
      </w:r>
      <w:r w:rsidR="005D00EB">
        <w:rPr>
          <w:i/>
          <w:sz w:val="20"/>
          <w:szCs w:val="20"/>
        </w:rPr>
        <w:t xml:space="preserve">could be </w:t>
      </w:r>
      <w:r>
        <w:rPr>
          <w:i/>
          <w:sz w:val="20"/>
          <w:szCs w:val="20"/>
        </w:rPr>
        <w:t>a defining moment for the EU, and poses the question of whether it can reconcile differences of opinion within the bloc, and shift from its dependence on the United States to a position where it can strike its own policy positions.”</w:t>
      </w:r>
    </w:p>
    <w:p w14:paraId="1EDD33B4" w14:textId="77777777" w:rsidR="000D7C28" w:rsidRDefault="00004AB4">
      <w:pPr>
        <w:rPr>
          <w:b/>
          <w:i/>
          <w:sz w:val="20"/>
          <w:szCs w:val="20"/>
        </w:rPr>
      </w:pPr>
      <w:r>
        <w:rPr>
          <w:b/>
          <w:i/>
          <w:sz w:val="20"/>
          <w:szCs w:val="20"/>
        </w:rPr>
        <w:tab/>
      </w:r>
      <w:r>
        <w:rPr>
          <w:b/>
          <w:i/>
          <w:sz w:val="20"/>
          <w:szCs w:val="20"/>
        </w:rPr>
        <w:tab/>
      </w:r>
    </w:p>
    <w:p w14:paraId="7553A7B8" w14:textId="64A22CF8" w:rsidR="000D7C28" w:rsidRDefault="00004AB4">
      <w:pPr>
        <w:rPr>
          <w:b/>
          <w:i/>
          <w:sz w:val="20"/>
          <w:szCs w:val="20"/>
        </w:rPr>
      </w:pPr>
      <w:r>
        <w:rPr>
          <w:b/>
          <w:i/>
          <w:sz w:val="20"/>
          <w:szCs w:val="20"/>
        </w:rPr>
        <w:t>Co-author and senior fellow, Pawel Zerka, added:</w:t>
      </w:r>
    </w:p>
    <w:p w14:paraId="498ED977" w14:textId="77777777" w:rsidR="00741600" w:rsidRDefault="00741600">
      <w:pPr>
        <w:rPr>
          <w:b/>
          <w:i/>
          <w:sz w:val="20"/>
          <w:szCs w:val="20"/>
        </w:rPr>
      </w:pPr>
    </w:p>
    <w:p w14:paraId="5B0EC0D1" w14:textId="5D23F0E5" w:rsidR="00E2198A" w:rsidRDefault="00004AB4">
      <w:pPr>
        <w:shd w:val="clear" w:color="auto" w:fill="FFFFFF"/>
        <w:jc w:val="both"/>
        <w:rPr>
          <w:i/>
          <w:sz w:val="20"/>
          <w:szCs w:val="20"/>
        </w:rPr>
      </w:pPr>
      <w:r>
        <w:rPr>
          <w:i/>
          <w:sz w:val="20"/>
          <w:szCs w:val="20"/>
        </w:rPr>
        <w:t>“</w:t>
      </w:r>
      <w:r w:rsidR="00564BEC">
        <w:rPr>
          <w:i/>
          <w:sz w:val="20"/>
          <w:szCs w:val="20"/>
        </w:rPr>
        <w:t xml:space="preserve">To </w:t>
      </w:r>
      <w:r w:rsidR="00DA0EDA">
        <w:rPr>
          <w:i/>
          <w:sz w:val="20"/>
          <w:szCs w:val="20"/>
        </w:rPr>
        <w:t>adapt</w:t>
      </w:r>
      <w:r w:rsidR="00564BEC">
        <w:rPr>
          <w:i/>
          <w:sz w:val="20"/>
          <w:szCs w:val="20"/>
        </w:rPr>
        <w:t xml:space="preserve"> Europe </w:t>
      </w:r>
      <w:r w:rsidR="00DA0EDA">
        <w:rPr>
          <w:i/>
          <w:sz w:val="20"/>
          <w:szCs w:val="20"/>
        </w:rPr>
        <w:t>to</w:t>
      </w:r>
      <w:r w:rsidR="00564BEC">
        <w:rPr>
          <w:i/>
          <w:sz w:val="20"/>
          <w:szCs w:val="20"/>
        </w:rPr>
        <w:t xml:space="preserve"> an increasingly competitive world, </w:t>
      </w:r>
      <w:r w:rsidR="00B123CD" w:rsidRPr="00B123CD">
        <w:rPr>
          <w:i/>
          <w:sz w:val="20"/>
          <w:szCs w:val="20"/>
        </w:rPr>
        <w:t>European leaders will need the public’s backing</w:t>
      </w:r>
      <w:r w:rsidR="00741600">
        <w:rPr>
          <w:i/>
          <w:sz w:val="20"/>
          <w:szCs w:val="20"/>
        </w:rPr>
        <w:t>.</w:t>
      </w:r>
      <w:r w:rsidR="00684B3E">
        <w:rPr>
          <w:i/>
          <w:sz w:val="20"/>
          <w:szCs w:val="20"/>
        </w:rPr>
        <w:t xml:space="preserve"> </w:t>
      </w:r>
      <w:r w:rsidR="00056C8F">
        <w:rPr>
          <w:i/>
          <w:sz w:val="20"/>
          <w:szCs w:val="20"/>
        </w:rPr>
        <w:t>They</w:t>
      </w:r>
      <w:r w:rsidR="00684B3E" w:rsidRPr="00684B3E">
        <w:rPr>
          <w:i/>
          <w:sz w:val="20"/>
          <w:szCs w:val="20"/>
        </w:rPr>
        <w:t xml:space="preserve"> cannot lead the public against its will</w:t>
      </w:r>
      <w:r w:rsidR="00056C8F">
        <w:rPr>
          <w:i/>
          <w:sz w:val="20"/>
          <w:szCs w:val="20"/>
        </w:rPr>
        <w:t>,</w:t>
      </w:r>
      <w:r w:rsidR="00684B3E">
        <w:rPr>
          <w:i/>
          <w:sz w:val="20"/>
          <w:szCs w:val="20"/>
        </w:rPr>
        <w:t xml:space="preserve"> </w:t>
      </w:r>
      <w:r w:rsidR="00056C8F">
        <w:rPr>
          <w:i/>
          <w:sz w:val="20"/>
          <w:szCs w:val="20"/>
        </w:rPr>
        <w:t>b</w:t>
      </w:r>
      <w:r w:rsidR="00684B3E">
        <w:rPr>
          <w:i/>
          <w:sz w:val="20"/>
          <w:szCs w:val="20"/>
        </w:rPr>
        <w:t xml:space="preserve">ut </w:t>
      </w:r>
      <w:r w:rsidR="00056C8F">
        <w:rPr>
          <w:i/>
          <w:sz w:val="20"/>
          <w:szCs w:val="20"/>
        </w:rPr>
        <w:t>nor</w:t>
      </w:r>
      <w:r w:rsidR="008067A8" w:rsidRPr="008067A8">
        <w:rPr>
          <w:i/>
          <w:sz w:val="20"/>
          <w:szCs w:val="20"/>
        </w:rPr>
        <w:t xml:space="preserve"> can</w:t>
      </w:r>
      <w:r w:rsidR="00056C8F">
        <w:rPr>
          <w:i/>
          <w:sz w:val="20"/>
          <w:szCs w:val="20"/>
        </w:rPr>
        <w:t xml:space="preserve"> they</w:t>
      </w:r>
      <w:r w:rsidR="008067A8" w:rsidRPr="008067A8">
        <w:rPr>
          <w:i/>
          <w:sz w:val="20"/>
          <w:szCs w:val="20"/>
        </w:rPr>
        <w:t xml:space="preserve"> just follow the public.</w:t>
      </w:r>
      <w:r w:rsidR="008067A8">
        <w:rPr>
          <w:i/>
          <w:sz w:val="20"/>
          <w:szCs w:val="20"/>
        </w:rPr>
        <w:t xml:space="preserve"> </w:t>
      </w:r>
      <w:r w:rsidR="00E56F72" w:rsidRPr="00E56F72">
        <w:rPr>
          <w:i/>
          <w:sz w:val="20"/>
          <w:szCs w:val="20"/>
        </w:rPr>
        <w:t xml:space="preserve">European </w:t>
      </w:r>
      <w:r w:rsidR="00DA0EDA">
        <w:rPr>
          <w:i/>
          <w:sz w:val="20"/>
          <w:szCs w:val="20"/>
        </w:rPr>
        <w:t>citizens</w:t>
      </w:r>
      <w:r w:rsidR="00E56F72" w:rsidRPr="00E56F72">
        <w:rPr>
          <w:i/>
          <w:sz w:val="20"/>
          <w:szCs w:val="20"/>
        </w:rPr>
        <w:t xml:space="preserve"> </w:t>
      </w:r>
      <w:r w:rsidR="00E800C1" w:rsidRPr="00E56F72">
        <w:rPr>
          <w:i/>
          <w:sz w:val="20"/>
          <w:szCs w:val="20"/>
        </w:rPr>
        <w:t>demand</w:t>
      </w:r>
      <w:r w:rsidR="00E56F72" w:rsidRPr="00E56F72">
        <w:rPr>
          <w:i/>
          <w:sz w:val="20"/>
          <w:szCs w:val="20"/>
        </w:rPr>
        <w:t xml:space="preserve"> to have a greater say on foreign policy matters</w:t>
      </w:r>
      <w:r w:rsidR="00FE55F7">
        <w:rPr>
          <w:i/>
          <w:sz w:val="20"/>
          <w:szCs w:val="20"/>
        </w:rPr>
        <w:t>. But</w:t>
      </w:r>
      <w:r w:rsidR="00E56F72" w:rsidRPr="00E56F72">
        <w:rPr>
          <w:i/>
          <w:sz w:val="20"/>
          <w:szCs w:val="20"/>
        </w:rPr>
        <w:t xml:space="preserve"> </w:t>
      </w:r>
      <w:r w:rsidR="00155832">
        <w:rPr>
          <w:i/>
          <w:sz w:val="20"/>
          <w:szCs w:val="20"/>
        </w:rPr>
        <w:t>the</w:t>
      </w:r>
      <w:r w:rsidR="0073532E">
        <w:rPr>
          <w:i/>
          <w:sz w:val="20"/>
          <w:szCs w:val="20"/>
        </w:rPr>
        <w:t>i</w:t>
      </w:r>
      <w:r w:rsidR="00155832">
        <w:rPr>
          <w:i/>
          <w:sz w:val="20"/>
          <w:szCs w:val="20"/>
        </w:rPr>
        <w:t>r</w:t>
      </w:r>
      <w:r w:rsidR="000B3688" w:rsidRPr="000B3688">
        <w:rPr>
          <w:i/>
          <w:sz w:val="20"/>
          <w:szCs w:val="20"/>
        </w:rPr>
        <w:t xml:space="preserve"> opinions on foreign policy tend to be defined by current circumstances, rather than taking into account possible abrupt changes to the status quo.</w:t>
      </w:r>
      <w:r w:rsidR="00E2198A">
        <w:rPr>
          <w:i/>
          <w:sz w:val="20"/>
          <w:szCs w:val="20"/>
        </w:rPr>
        <w:t xml:space="preserve"> </w:t>
      </w:r>
    </w:p>
    <w:p w14:paraId="298FB8AB" w14:textId="77777777" w:rsidR="00E2198A" w:rsidRDefault="00E2198A">
      <w:pPr>
        <w:shd w:val="clear" w:color="auto" w:fill="FFFFFF"/>
        <w:jc w:val="both"/>
        <w:rPr>
          <w:i/>
          <w:sz w:val="20"/>
          <w:szCs w:val="20"/>
        </w:rPr>
      </w:pPr>
    </w:p>
    <w:p w14:paraId="25563FEC" w14:textId="46DD6957" w:rsidR="000D7C28" w:rsidRDefault="00E2198A">
      <w:pPr>
        <w:shd w:val="clear" w:color="auto" w:fill="FFFFFF"/>
        <w:jc w:val="both"/>
        <w:rPr>
          <w:i/>
          <w:sz w:val="20"/>
          <w:szCs w:val="20"/>
        </w:rPr>
      </w:pPr>
      <w:r w:rsidRPr="00E2198A">
        <w:rPr>
          <w:i/>
          <w:sz w:val="20"/>
          <w:szCs w:val="20"/>
        </w:rPr>
        <w:t xml:space="preserve">If European leaders were to base their actions on the expectations of the public, they would fail to prepare for highly disruptive scenarios – with potentially devastating consequences for European security. They should therefore enter into an active conversation with their publics to prepare them for various geopolitical scenarios and difficult decisions, and communicate the dangers of </w:t>
      </w:r>
      <w:r w:rsidR="00E800C1" w:rsidRPr="00E2198A">
        <w:rPr>
          <w:i/>
          <w:sz w:val="20"/>
          <w:szCs w:val="20"/>
        </w:rPr>
        <w:t>inaction</w:t>
      </w:r>
      <w:r w:rsidR="00056C8F">
        <w:rPr>
          <w:i/>
          <w:sz w:val="20"/>
          <w:szCs w:val="20"/>
        </w:rPr>
        <w:t>.”</w:t>
      </w:r>
    </w:p>
    <w:p w14:paraId="78DF00CC" w14:textId="77777777" w:rsidR="000D7C28" w:rsidRDefault="000D7C28">
      <w:pPr>
        <w:rPr>
          <w:b/>
          <w:sz w:val="20"/>
          <w:szCs w:val="20"/>
        </w:rPr>
      </w:pPr>
    </w:p>
    <w:p w14:paraId="53469596" w14:textId="17435956" w:rsidR="005A43DC" w:rsidRDefault="00004AB4">
      <w:pPr>
        <w:jc w:val="both"/>
        <w:rPr>
          <w:sz w:val="20"/>
          <w:szCs w:val="20"/>
        </w:rPr>
      </w:pPr>
      <w:r>
        <w:rPr>
          <w:sz w:val="20"/>
          <w:szCs w:val="20"/>
        </w:rPr>
        <w:t>This new survey, and the accompanying analysis, form part of ECFR</w:t>
      </w:r>
      <w:r w:rsidR="00C352B8">
        <w:rPr>
          <w:sz w:val="20"/>
          <w:szCs w:val="20"/>
        </w:rPr>
        <w:t xml:space="preserve">’s </w:t>
      </w:r>
      <w:hyperlink r:id="rId14" w:history="1">
        <w:proofErr w:type="spellStart"/>
        <w:r w:rsidR="00C352B8" w:rsidRPr="0014207D">
          <w:rPr>
            <w:rStyle w:val="Hyperlink"/>
            <w:sz w:val="20"/>
            <w:szCs w:val="20"/>
          </w:rPr>
          <w:t>Re:shape</w:t>
        </w:r>
        <w:proofErr w:type="spellEnd"/>
        <w:r w:rsidR="00C352B8" w:rsidRPr="0014207D">
          <w:rPr>
            <w:rStyle w:val="Hyperlink"/>
            <w:sz w:val="20"/>
            <w:szCs w:val="20"/>
          </w:rPr>
          <w:t xml:space="preserve"> Global Europe</w:t>
        </w:r>
      </w:hyperlink>
      <w:r>
        <w:rPr>
          <w:sz w:val="20"/>
          <w:szCs w:val="20"/>
        </w:rPr>
        <w:t xml:space="preserve"> </w:t>
      </w:r>
      <w:r w:rsidR="00C352B8">
        <w:rPr>
          <w:sz w:val="20"/>
          <w:szCs w:val="20"/>
        </w:rPr>
        <w:t xml:space="preserve">project </w:t>
      </w:r>
      <w:r w:rsidR="00C352B8" w:rsidRPr="00C352B8">
        <w:rPr>
          <w:sz w:val="20"/>
          <w:szCs w:val="20"/>
        </w:rPr>
        <w:t>which seeks to develop new strategies for Europeans to understand and engage with the changing international order</w:t>
      </w:r>
      <w:r>
        <w:rPr>
          <w:sz w:val="20"/>
          <w:szCs w:val="20"/>
        </w:rPr>
        <w:t xml:space="preserve">. Earlier publications </w:t>
      </w:r>
      <w:r w:rsidR="00177EE7">
        <w:rPr>
          <w:sz w:val="20"/>
          <w:szCs w:val="20"/>
        </w:rPr>
        <w:t xml:space="preserve">within this project </w:t>
      </w:r>
      <w:r>
        <w:rPr>
          <w:sz w:val="20"/>
          <w:szCs w:val="20"/>
        </w:rPr>
        <w:t xml:space="preserve">include </w:t>
      </w:r>
      <w:r w:rsidR="00E63987">
        <w:rPr>
          <w:sz w:val="20"/>
          <w:szCs w:val="20"/>
        </w:rPr>
        <w:t xml:space="preserve">the </w:t>
      </w:r>
      <w:hyperlink r:id="rId15" w:history="1">
        <w:r w:rsidR="00E63987" w:rsidRPr="00D57C45">
          <w:rPr>
            <w:rStyle w:val="Hyperlink"/>
            <w:sz w:val="20"/>
            <w:szCs w:val="20"/>
          </w:rPr>
          <w:t>European Sovereignty Index</w:t>
        </w:r>
      </w:hyperlink>
      <w:r w:rsidR="005A43DC">
        <w:rPr>
          <w:sz w:val="20"/>
          <w:szCs w:val="20"/>
        </w:rPr>
        <w:t xml:space="preserve">, the </w:t>
      </w:r>
      <w:hyperlink r:id="rId16" w:history="1">
        <w:r w:rsidR="005A43DC" w:rsidRPr="00877EAB">
          <w:rPr>
            <w:rStyle w:val="Hyperlink"/>
            <w:sz w:val="20"/>
            <w:szCs w:val="20"/>
          </w:rPr>
          <w:t>Power Atlas</w:t>
        </w:r>
      </w:hyperlink>
      <w:r w:rsidR="005A43DC">
        <w:rPr>
          <w:sz w:val="20"/>
          <w:szCs w:val="20"/>
        </w:rPr>
        <w:t xml:space="preserve">, and the </w:t>
      </w:r>
      <w:hyperlink r:id="rId17" w:history="1">
        <w:r w:rsidR="005A43DC" w:rsidRPr="00587FE6">
          <w:rPr>
            <w:rStyle w:val="Hyperlink"/>
            <w:sz w:val="20"/>
            <w:szCs w:val="20"/>
          </w:rPr>
          <w:t>2021 public</w:t>
        </w:r>
        <w:r w:rsidR="000B7C76" w:rsidRPr="00587FE6">
          <w:rPr>
            <w:rStyle w:val="Hyperlink"/>
            <w:sz w:val="20"/>
            <w:szCs w:val="20"/>
          </w:rPr>
          <w:t xml:space="preserve"> </w:t>
        </w:r>
        <w:r w:rsidR="005A43DC" w:rsidRPr="00587FE6">
          <w:rPr>
            <w:rStyle w:val="Hyperlink"/>
            <w:sz w:val="20"/>
            <w:szCs w:val="20"/>
          </w:rPr>
          <w:t>opinion polling</w:t>
        </w:r>
      </w:hyperlink>
      <w:r w:rsidR="005A43DC">
        <w:rPr>
          <w:sz w:val="20"/>
          <w:szCs w:val="20"/>
        </w:rPr>
        <w:t xml:space="preserve"> on </w:t>
      </w:r>
      <w:r w:rsidR="00587FE6">
        <w:rPr>
          <w:sz w:val="20"/>
          <w:szCs w:val="20"/>
        </w:rPr>
        <w:t xml:space="preserve">how </w:t>
      </w:r>
      <w:r w:rsidR="005A43DC">
        <w:rPr>
          <w:sz w:val="20"/>
          <w:szCs w:val="20"/>
        </w:rPr>
        <w:t>Europe</w:t>
      </w:r>
      <w:r w:rsidR="00587FE6">
        <w:rPr>
          <w:sz w:val="20"/>
          <w:szCs w:val="20"/>
        </w:rPr>
        <w:t>an</w:t>
      </w:r>
      <w:r w:rsidR="005A43DC">
        <w:rPr>
          <w:sz w:val="20"/>
          <w:szCs w:val="20"/>
        </w:rPr>
        <w:t xml:space="preserve">s </w:t>
      </w:r>
      <w:r w:rsidR="00587FE6">
        <w:rPr>
          <w:sz w:val="20"/>
          <w:szCs w:val="20"/>
        </w:rPr>
        <w:t>see their place</w:t>
      </w:r>
      <w:r w:rsidR="005A43DC">
        <w:rPr>
          <w:sz w:val="20"/>
          <w:szCs w:val="20"/>
        </w:rPr>
        <w:t xml:space="preserve"> in the world. </w:t>
      </w:r>
    </w:p>
    <w:p w14:paraId="1C5B4A4A" w14:textId="77777777" w:rsidR="005A43DC" w:rsidRDefault="005A43DC">
      <w:pPr>
        <w:jc w:val="both"/>
        <w:rPr>
          <w:sz w:val="20"/>
          <w:szCs w:val="20"/>
        </w:rPr>
      </w:pPr>
    </w:p>
    <w:p w14:paraId="5BEE9276" w14:textId="371F1AE1" w:rsidR="000D7C28" w:rsidRDefault="005A43DC" w:rsidP="00E800C1">
      <w:pPr>
        <w:jc w:val="both"/>
        <w:rPr>
          <w:sz w:val="20"/>
          <w:szCs w:val="20"/>
        </w:rPr>
      </w:pPr>
      <w:r>
        <w:rPr>
          <w:sz w:val="20"/>
          <w:szCs w:val="20"/>
        </w:rPr>
        <w:t>ECFR</w:t>
      </w:r>
      <w:r w:rsidR="00263748">
        <w:rPr>
          <w:sz w:val="20"/>
          <w:szCs w:val="20"/>
        </w:rPr>
        <w:t xml:space="preserve">’s other public opinion </w:t>
      </w:r>
      <w:r w:rsidR="00B90CE1">
        <w:rPr>
          <w:sz w:val="20"/>
          <w:szCs w:val="20"/>
        </w:rPr>
        <w:t xml:space="preserve">polling work </w:t>
      </w:r>
      <w:r w:rsidR="00C77B70">
        <w:rPr>
          <w:sz w:val="20"/>
          <w:szCs w:val="20"/>
        </w:rPr>
        <w:t xml:space="preserve">includes </w:t>
      </w:r>
      <w:r w:rsidR="00004AB4">
        <w:rPr>
          <w:sz w:val="20"/>
          <w:szCs w:val="20"/>
        </w:rPr>
        <w:t xml:space="preserve">multiple </w:t>
      </w:r>
      <w:r w:rsidR="00004AB4">
        <w:rPr>
          <w:sz w:val="20"/>
          <w:szCs w:val="20"/>
          <w:highlight w:val="white"/>
        </w:rPr>
        <w:t>examinations of European attitudes towards the Ukraine and Russia conflict, both prior to the outbreak of war, four months on from Russia’s illegal invasion, and one</w:t>
      </w:r>
      <w:r w:rsidR="007C62D2">
        <w:rPr>
          <w:sz w:val="20"/>
          <w:szCs w:val="20"/>
          <w:highlight w:val="white"/>
        </w:rPr>
        <w:t xml:space="preserve"> </w:t>
      </w:r>
      <w:r w:rsidR="00004AB4">
        <w:rPr>
          <w:sz w:val="20"/>
          <w:szCs w:val="20"/>
          <w:highlight w:val="white"/>
        </w:rPr>
        <w:t>year on; and polling-backed research into European views towards, and expectations of, the United States and other international powers.</w:t>
      </w:r>
      <w:r w:rsidR="00EC3823">
        <w:rPr>
          <w:sz w:val="20"/>
          <w:szCs w:val="20"/>
        </w:rPr>
        <w:t xml:space="preserve"> </w:t>
      </w:r>
      <w:r w:rsidR="00004AB4">
        <w:rPr>
          <w:sz w:val="20"/>
          <w:szCs w:val="20"/>
        </w:rPr>
        <w:t>ECFR’s survey of Europeans, ahead of Russia’s invasion of Ukraine in February 2022, can be accessed</w:t>
      </w:r>
      <w:hyperlink r:id="rId18">
        <w:r w:rsidR="00004AB4">
          <w:rPr>
            <w:sz w:val="20"/>
            <w:szCs w:val="20"/>
          </w:rPr>
          <w:t xml:space="preserve"> </w:t>
        </w:r>
      </w:hyperlink>
      <w:hyperlink r:id="rId19">
        <w:r w:rsidR="00004AB4">
          <w:rPr>
            <w:color w:val="0000FF"/>
            <w:sz w:val="20"/>
            <w:szCs w:val="20"/>
            <w:u w:val="single"/>
          </w:rPr>
          <w:t>here</w:t>
        </w:r>
      </w:hyperlink>
      <w:r w:rsidR="00004AB4">
        <w:rPr>
          <w:sz w:val="20"/>
          <w:szCs w:val="20"/>
          <w:highlight w:val="white"/>
        </w:rPr>
        <w:t>. Opinion outputs from June 2022 can be accessed</w:t>
      </w:r>
      <w:hyperlink r:id="rId20">
        <w:r w:rsidR="00004AB4">
          <w:rPr>
            <w:sz w:val="20"/>
            <w:szCs w:val="20"/>
            <w:highlight w:val="white"/>
          </w:rPr>
          <w:t xml:space="preserve"> </w:t>
        </w:r>
      </w:hyperlink>
      <w:hyperlink r:id="rId21">
        <w:r w:rsidR="00004AB4">
          <w:rPr>
            <w:color w:val="0000FF"/>
            <w:sz w:val="20"/>
            <w:szCs w:val="20"/>
            <w:highlight w:val="white"/>
            <w:u w:val="single"/>
          </w:rPr>
          <w:t>here</w:t>
        </w:r>
      </w:hyperlink>
      <w:r w:rsidR="00004AB4">
        <w:rPr>
          <w:sz w:val="20"/>
          <w:szCs w:val="20"/>
          <w:highlight w:val="white"/>
        </w:rPr>
        <w:t>. And ECFR’s survey on public attitudes towards the war and the European response, one year</w:t>
      </w:r>
      <w:r w:rsidR="00741600">
        <w:rPr>
          <w:sz w:val="20"/>
          <w:szCs w:val="20"/>
          <w:highlight w:val="white"/>
        </w:rPr>
        <w:t xml:space="preserve"> on</w:t>
      </w:r>
      <w:r w:rsidR="00004AB4">
        <w:rPr>
          <w:sz w:val="20"/>
          <w:szCs w:val="20"/>
          <w:highlight w:val="white"/>
        </w:rPr>
        <w:t xml:space="preserve">, can be viewed </w:t>
      </w:r>
      <w:hyperlink r:id="rId22">
        <w:r w:rsidR="00004AB4">
          <w:rPr>
            <w:color w:val="1155CC"/>
            <w:sz w:val="20"/>
            <w:szCs w:val="20"/>
            <w:highlight w:val="white"/>
            <w:u w:val="single"/>
          </w:rPr>
          <w:t>here</w:t>
        </w:r>
      </w:hyperlink>
      <w:r w:rsidR="00004AB4">
        <w:rPr>
          <w:sz w:val="20"/>
          <w:szCs w:val="20"/>
          <w:highlight w:val="white"/>
        </w:rPr>
        <w:t>.</w:t>
      </w:r>
    </w:p>
    <w:p w14:paraId="6A7592B4" w14:textId="77777777" w:rsidR="000D7C28" w:rsidRDefault="00004AB4">
      <w:pPr>
        <w:ind w:firstLine="60"/>
        <w:rPr>
          <w:sz w:val="20"/>
          <w:szCs w:val="20"/>
          <w:highlight w:val="white"/>
        </w:rPr>
      </w:pPr>
      <w:r>
        <w:rPr>
          <w:sz w:val="20"/>
          <w:szCs w:val="20"/>
          <w:highlight w:val="white"/>
        </w:rPr>
        <w:t xml:space="preserve"> </w:t>
      </w:r>
    </w:p>
    <w:p w14:paraId="3B89FB6D" w14:textId="77777777" w:rsidR="000D7C28" w:rsidRDefault="00004AB4">
      <w:pPr>
        <w:jc w:val="center"/>
        <w:rPr>
          <w:b/>
          <w:sz w:val="20"/>
          <w:szCs w:val="20"/>
        </w:rPr>
      </w:pPr>
      <w:r>
        <w:t>​​</w:t>
      </w:r>
      <w:r>
        <w:rPr>
          <w:b/>
          <w:sz w:val="20"/>
          <w:szCs w:val="20"/>
        </w:rPr>
        <w:t>-ENDS-</w:t>
      </w:r>
    </w:p>
    <w:p w14:paraId="377F5DFD" w14:textId="77777777" w:rsidR="000D7C28" w:rsidRDefault="00004AB4">
      <w:pPr>
        <w:jc w:val="center"/>
        <w:rPr>
          <w:sz w:val="20"/>
          <w:szCs w:val="20"/>
        </w:rPr>
      </w:pPr>
      <w:r>
        <w:rPr>
          <w:sz w:val="20"/>
          <w:szCs w:val="20"/>
        </w:rPr>
        <w:t xml:space="preserve"> </w:t>
      </w:r>
    </w:p>
    <w:p w14:paraId="2C458123" w14:textId="77777777" w:rsidR="000D7C28" w:rsidRDefault="00004AB4">
      <w:pPr>
        <w:jc w:val="center"/>
        <w:rPr>
          <w:b/>
          <w:sz w:val="20"/>
          <w:szCs w:val="20"/>
          <w:u w:val="single"/>
        </w:rPr>
      </w:pPr>
      <w:r>
        <w:rPr>
          <w:b/>
          <w:sz w:val="20"/>
          <w:szCs w:val="20"/>
          <w:u w:val="single"/>
        </w:rPr>
        <w:t>NOTES FOR EDITORS</w:t>
      </w:r>
    </w:p>
    <w:p w14:paraId="0177E779" w14:textId="578D15F5" w:rsidR="000D7C28" w:rsidRDefault="000D7C28">
      <w:pPr>
        <w:jc w:val="both"/>
        <w:rPr>
          <w:b/>
          <w:sz w:val="20"/>
          <w:szCs w:val="20"/>
        </w:rPr>
      </w:pPr>
    </w:p>
    <w:p w14:paraId="0C8A6BED" w14:textId="5A90307E" w:rsidR="000D7C28" w:rsidRPr="003D7B23" w:rsidRDefault="00004AB4" w:rsidP="003D7B23">
      <w:pPr>
        <w:jc w:val="both"/>
        <w:rPr>
          <w:b/>
          <w:sz w:val="20"/>
          <w:szCs w:val="20"/>
        </w:rPr>
      </w:pPr>
      <w:r>
        <w:rPr>
          <w:b/>
          <w:sz w:val="20"/>
          <w:szCs w:val="20"/>
        </w:rPr>
        <w:t>AUTHORS</w:t>
      </w:r>
    </w:p>
    <w:p w14:paraId="355B1CDE" w14:textId="77777777" w:rsidR="000D7C28" w:rsidRDefault="00000000">
      <w:pPr>
        <w:shd w:val="clear" w:color="auto" w:fill="FFFFFF"/>
        <w:jc w:val="both"/>
        <w:rPr>
          <w:color w:val="121212"/>
          <w:sz w:val="20"/>
          <w:szCs w:val="20"/>
        </w:rPr>
      </w:pPr>
      <w:hyperlink r:id="rId23">
        <w:proofErr w:type="spellStart"/>
        <w:r w:rsidR="00004AB4">
          <w:rPr>
            <w:b/>
            <w:color w:val="1155CC"/>
            <w:sz w:val="20"/>
            <w:szCs w:val="20"/>
            <w:highlight w:val="white"/>
            <w:u w:val="single"/>
          </w:rPr>
          <w:t>Dr.</w:t>
        </w:r>
        <w:proofErr w:type="spellEnd"/>
        <w:r w:rsidR="00004AB4">
          <w:rPr>
            <w:b/>
            <w:color w:val="1155CC"/>
            <w:sz w:val="20"/>
            <w:szCs w:val="20"/>
            <w:highlight w:val="white"/>
            <w:u w:val="single"/>
          </w:rPr>
          <w:t xml:space="preserve"> Jana Puglierin</w:t>
        </w:r>
      </w:hyperlink>
      <w:r w:rsidR="00004AB4">
        <w:rPr>
          <w:color w:val="121212"/>
          <w:sz w:val="20"/>
          <w:szCs w:val="20"/>
          <w:highlight w:val="white"/>
        </w:rPr>
        <w:t xml:space="preserve"> is a senior policy fellow at the European Council on Foreign Relations and head of its Berlin office since January 2020. She also directs ECFR’s </w:t>
      </w:r>
      <w:hyperlink r:id="rId24">
        <w:proofErr w:type="spellStart"/>
        <w:proofErr w:type="gramStart"/>
        <w:r w:rsidR="00004AB4">
          <w:rPr>
            <w:color w:val="1155CC"/>
            <w:sz w:val="20"/>
            <w:szCs w:val="20"/>
            <w:highlight w:val="white"/>
            <w:u w:val="single"/>
          </w:rPr>
          <w:t>Re:shape</w:t>
        </w:r>
        <w:proofErr w:type="spellEnd"/>
        <w:proofErr w:type="gramEnd"/>
        <w:r w:rsidR="00004AB4">
          <w:rPr>
            <w:color w:val="1155CC"/>
            <w:sz w:val="20"/>
            <w:szCs w:val="20"/>
            <w:highlight w:val="white"/>
            <w:u w:val="single"/>
          </w:rPr>
          <w:t xml:space="preserve"> Global Europe</w:t>
        </w:r>
      </w:hyperlink>
      <w:r w:rsidR="00004AB4">
        <w:rPr>
          <w:color w:val="121212"/>
          <w:sz w:val="20"/>
          <w:szCs w:val="20"/>
          <w:highlight w:val="white"/>
        </w:rPr>
        <w:t xml:space="preserve"> project, which seeks to develop new strategies for Europeans to understand and engage with the changing international order.</w:t>
      </w:r>
    </w:p>
    <w:p w14:paraId="036F4C37" w14:textId="77777777" w:rsidR="000D7C28" w:rsidRDefault="000D7C28">
      <w:pPr>
        <w:shd w:val="clear" w:color="auto" w:fill="FFFFFF"/>
        <w:jc w:val="both"/>
        <w:rPr>
          <w:color w:val="121212"/>
          <w:sz w:val="20"/>
          <w:szCs w:val="20"/>
        </w:rPr>
      </w:pPr>
    </w:p>
    <w:p w14:paraId="5FCB8C1B" w14:textId="6F00ADBB" w:rsidR="000D7C28" w:rsidRDefault="00000000">
      <w:pPr>
        <w:shd w:val="clear" w:color="auto" w:fill="FFFFFF"/>
        <w:jc w:val="both"/>
        <w:rPr>
          <w:color w:val="121212"/>
          <w:sz w:val="20"/>
          <w:szCs w:val="20"/>
        </w:rPr>
      </w:pPr>
      <w:hyperlink r:id="rId25">
        <w:r w:rsidR="00004AB4">
          <w:rPr>
            <w:b/>
            <w:color w:val="1155CC"/>
            <w:sz w:val="20"/>
            <w:szCs w:val="20"/>
            <w:u w:val="single"/>
          </w:rPr>
          <w:t>Pawel Zerka</w:t>
        </w:r>
      </w:hyperlink>
      <w:r w:rsidR="00004AB4">
        <w:rPr>
          <w:color w:val="121212"/>
          <w:sz w:val="20"/>
          <w:szCs w:val="20"/>
        </w:rPr>
        <w:t xml:space="preserve"> is a senior policy fellow at the European Council on Foreign Relations. He is a lead ECFR analyst on European public opinion. He contributes to ECFR’s </w:t>
      </w:r>
      <w:hyperlink r:id="rId26">
        <w:proofErr w:type="spellStart"/>
        <w:proofErr w:type="gramStart"/>
        <w:r w:rsidR="00004AB4">
          <w:rPr>
            <w:color w:val="1155CC"/>
            <w:sz w:val="20"/>
            <w:szCs w:val="20"/>
            <w:u w:val="single"/>
          </w:rPr>
          <w:t>Re:shape</w:t>
        </w:r>
        <w:proofErr w:type="spellEnd"/>
        <w:proofErr w:type="gramEnd"/>
        <w:r w:rsidR="00004AB4">
          <w:rPr>
            <w:color w:val="1155CC"/>
            <w:sz w:val="20"/>
            <w:szCs w:val="20"/>
            <w:u w:val="single"/>
          </w:rPr>
          <w:t xml:space="preserve"> Global Europe</w:t>
        </w:r>
      </w:hyperlink>
      <w:r w:rsidR="00004AB4">
        <w:rPr>
          <w:color w:val="121212"/>
          <w:sz w:val="20"/>
          <w:szCs w:val="20"/>
        </w:rPr>
        <w:t xml:space="preserve"> project. </w:t>
      </w:r>
    </w:p>
    <w:p w14:paraId="1ECAD582" w14:textId="77777777" w:rsidR="000D7C28" w:rsidRDefault="000D7C28">
      <w:pPr>
        <w:spacing w:line="240" w:lineRule="auto"/>
        <w:jc w:val="both"/>
        <w:rPr>
          <w:b/>
          <w:sz w:val="20"/>
          <w:szCs w:val="20"/>
        </w:rPr>
      </w:pPr>
    </w:p>
    <w:p w14:paraId="13BBC33D" w14:textId="2AE613A9" w:rsidR="000D7C28" w:rsidRPr="003D7B23" w:rsidRDefault="00004AB4">
      <w:pPr>
        <w:jc w:val="both"/>
        <w:rPr>
          <w:b/>
          <w:sz w:val="20"/>
          <w:szCs w:val="20"/>
        </w:rPr>
      </w:pPr>
      <w:r>
        <w:rPr>
          <w:b/>
          <w:sz w:val="20"/>
          <w:szCs w:val="20"/>
        </w:rPr>
        <w:t>INTERVIEWS</w:t>
      </w:r>
    </w:p>
    <w:p w14:paraId="253DB994" w14:textId="20497BE1" w:rsidR="000D7C28" w:rsidRDefault="00004AB4">
      <w:pPr>
        <w:jc w:val="both"/>
        <w:rPr>
          <w:sz w:val="20"/>
          <w:szCs w:val="20"/>
        </w:rPr>
      </w:pPr>
      <w:r>
        <w:rPr>
          <w:sz w:val="20"/>
          <w:szCs w:val="20"/>
        </w:rPr>
        <w:t xml:space="preserve">The report authors are available for comment and interview with interested broadcast, digital, and print media. Please contact ECFR’s Communications Team at </w:t>
      </w:r>
      <w:r>
        <w:rPr>
          <w:color w:val="1155CC"/>
          <w:sz w:val="20"/>
          <w:szCs w:val="20"/>
        </w:rPr>
        <w:t>communications@ecfr.eu</w:t>
      </w:r>
      <w:r>
        <w:rPr>
          <w:sz w:val="20"/>
          <w:szCs w:val="20"/>
        </w:rPr>
        <w:t xml:space="preserve"> to arrange.</w:t>
      </w:r>
    </w:p>
    <w:p w14:paraId="1FECEF20" w14:textId="77777777" w:rsidR="00A850A6" w:rsidRDefault="00A850A6">
      <w:pPr>
        <w:jc w:val="both"/>
        <w:rPr>
          <w:sz w:val="20"/>
          <w:szCs w:val="20"/>
        </w:rPr>
      </w:pPr>
    </w:p>
    <w:tbl>
      <w:tblPr>
        <w:tblStyle w:val="Tabel-Gitter"/>
        <w:tblW w:w="0" w:type="auto"/>
        <w:tblLook w:val="04A0" w:firstRow="1" w:lastRow="0" w:firstColumn="1" w:lastColumn="0" w:noHBand="0" w:noVBand="1"/>
      </w:tblPr>
      <w:tblGrid>
        <w:gridCol w:w="9326"/>
      </w:tblGrid>
      <w:tr w:rsidR="00A850A6" w14:paraId="15E667DB" w14:textId="77777777" w:rsidTr="00A850A6">
        <w:tc>
          <w:tcPr>
            <w:tcW w:w="9326" w:type="dxa"/>
          </w:tcPr>
          <w:p w14:paraId="50473C18" w14:textId="782044F8" w:rsidR="00A850A6" w:rsidRDefault="00A850A6" w:rsidP="00A850A6">
            <w:pPr>
              <w:jc w:val="both"/>
              <w:rPr>
                <w:b/>
                <w:bCs/>
                <w:sz w:val="20"/>
                <w:szCs w:val="20"/>
              </w:rPr>
            </w:pPr>
            <w:r w:rsidRPr="00406B29">
              <w:rPr>
                <w:b/>
                <w:bCs/>
                <w:sz w:val="20"/>
                <w:szCs w:val="20"/>
              </w:rPr>
              <w:t>EVENT</w:t>
            </w:r>
          </w:p>
          <w:p w14:paraId="47475075" w14:textId="4CBB0B14" w:rsidR="00A850A6" w:rsidRDefault="00A850A6">
            <w:pPr>
              <w:jc w:val="both"/>
              <w:rPr>
                <w:sz w:val="20"/>
                <w:szCs w:val="20"/>
              </w:rPr>
            </w:pPr>
            <w:r w:rsidRPr="001C42E9">
              <w:rPr>
                <w:sz w:val="20"/>
                <w:szCs w:val="20"/>
              </w:rPr>
              <w:t xml:space="preserve">You can watch the livestreamed presentation of the pan-European polling data at ECFR’s annual conference in Stockholm on </w:t>
            </w:r>
            <w:r w:rsidRPr="00A850A6">
              <w:rPr>
                <w:b/>
                <w:bCs/>
                <w:sz w:val="20"/>
                <w:szCs w:val="20"/>
              </w:rPr>
              <w:t>7 June, 13:45 – 14:00 CEST</w:t>
            </w:r>
            <w:r w:rsidRPr="001C42E9">
              <w:rPr>
                <w:sz w:val="20"/>
                <w:szCs w:val="20"/>
              </w:rPr>
              <w:t xml:space="preserve"> </w:t>
            </w:r>
            <w:hyperlink r:id="rId27" w:history="1">
              <w:r w:rsidRPr="00F21A87">
                <w:rPr>
                  <w:rStyle w:val="Hyperlink"/>
                  <w:sz w:val="20"/>
                  <w:szCs w:val="20"/>
                </w:rPr>
                <w:t>here</w:t>
              </w:r>
            </w:hyperlink>
            <w:r w:rsidRPr="001C42E9">
              <w:rPr>
                <w:sz w:val="20"/>
                <w:szCs w:val="20"/>
              </w:rPr>
              <w:t>.</w:t>
            </w:r>
          </w:p>
        </w:tc>
      </w:tr>
    </w:tbl>
    <w:p w14:paraId="7C64E1A2" w14:textId="77777777" w:rsidR="006C217E" w:rsidRDefault="006C217E" w:rsidP="006C217E">
      <w:pPr>
        <w:jc w:val="both"/>
        <w:rPr>
          <w:sz w:val="20"/>
          <w:szCs w:val="20"/>
        </w:rPr>
      </w:pPr>
    </w:p>
    <w:p w14:paraId="36AFBA63" w14:textId="4A75B16F" w:rsidR="000D7C28" w:rsidRPr="003D7B23" w:rsidRDefault="00004AB4">
      <w:pPr>
        <w:jc w:val="both"/>
        <w:rPr>
          <w:b/>
          <w:sz w:val="20"/>
          <w:szCs w:val="20"/>
        </w:rPr>
      </w:pPr>
      <w:r>
        <w:rPr>
          <w:b/>
          <w:sz w:val="20"/>
          <w:szCs w:val="20"/>
        </w:rPr>
        <w:t>POLLING &amp; METHODOLOGY</w:t>
      </w:r>
    </w:p>
    <w:p w14:paraId="70B37D5E" w14:textId="77777777" w:rsidR="00FC5166" w:rsidRPr="00FC5166" w:rsidRDefault="00FC5166" w:rsidP="00FC5166">
      <w:pPr>
        <w:jc w:val="both"/>
        <w:rPr>
          <w:sz w:val="20"/>
          <w:szCs w:val="20"/>
        </w:rPr>
      </w:pPr>
      <w:r w:rsidRPr="00FC5166">
        <w:rPr>
          <w:sz w:val="20"/>
          <w:szCs w:val="20"/>
        </w:rPr>
        <w:t>This report is based on a public opinion poll of adult populations (aged 18 and over) conducted in April 2023 in 11 EU countries (Austria, Bulgaria, Denmark, France, Germany, Hungary, Italy, the Netherlands, Poland, Spain, and Sweden). The total number of respondents was 16,168.</w:t>
      </w:r>
    </w:p>
    <w:p w14:paraId="30DD6C79" w14:textId="77777777" w:rsidR="00FC5166" w:rsidRPr="00FC5166" w:rsidRDefault="00FC5166" w:rsidP="00FC5166">
      <w:pPr>
        <w:jc w:val="both"/>
        <w:rPr>
          <w:sz w:val="20"/>
          <w:szCs w:val="20"/>
        </w:rPr>
      </w:pPr>
    </w:p>
    <w:p w14:paraId="399728F6" w14:textId="77777777" w:rsidR="00FC5166" w:rsidRPr="00FC5166" w:rsidRDefault="00FC5166" w:rsidP="00FC5166">
      <w:pPr>
        <w:jc w:val="both"/>
        <w:rPr>
          <w:sz w:val="20"/>
          <w:szCs w:val="20"/>
        </w:rPr>
      </w:pPr>
      <w:r w:rsidRPr="00FC5166">
        <w:rPr>
          <w:sz w:val="20"/>
          <w:szCs w:val="20"/>
        </w:rPr>
        <w:t xml:space="preserve">The polls were carried out for ECFR as an online survey through </w:t>
      </w:r>
      <w:proofErr w:type="spellStart"/>
      <w:r w:rsidRPr="00FC5166">
        <w:rPr>
          <w:sz w:val="20"/>
          <w:szCs w:val="20"/>
        </w:rPr>
        <w:t>Datapraxis</w:t>
      </w:r>
      <w:proofErr w:type="spellEnd"/>
      <w:r w:rsidRPr="00FC5166">
        <w:rPr>
          <w:sz w:val="20"/>
          <w:szCs w:val="20"/>
        </w:rPr>
        <w:t xml:space="preserve"> and YouGov in Austria (1,000 respondents; 6-12 April), Denmark (1,019; 6-11 April), France (3,087; 6-14 April), Germany (3,023; 6-13 April), Italy (1,000; 6-12 April), Poland (1,525; 6-18 April), Spain (1,502; 6-12 April), and Sweden (1,003; 6-12 April); and through </w:t>
      </w:r>
      <w:proofErr w:type="spellStart"/>
      <w:r w:rsidRPr="00FC5166">
        <w:rPr>
          <w:sz w:val="20"/>
          <w:szCs w:val="20"/>
        </w:rPr>
        <w:t>Datapraxis</w:t>
      </w:r>
      <w:proofErr w:type="spellEnd"/>
      <w:r w:rsidRPr="00FC5166">
        <w:rPr>
          <w:sz w:val="20"/>
          <w:szCs w:val="20"/>
        </w:rPr>
        <w:t xml:space="preserve"> and Alpha in Bulgaria (1,000; 6-19 April); </w:t>
      </w:r>
      <w:proofErr w:type="spellStart"/>
      <w:r w:rsidRPr="00FC5166">
        <w:rPr>
          <w:sz w:val="20"/>
          <w:szCs w:val="20"/>
        </w:rPr>
        <w:t>Datapraxis</w:t>
      </w:r>
      <w:proofErr w:type="spellEnd"/>
      <w:r w:rsidRPr="00FC5166">
        <w:rPr>
          <w:sz w:val="20"/>
          <w:szCs w:val="20"/>
        </w:rPr>
        <w:t xml:space="preserve"> and </w:t>
      </w:r>
      <w:proofErr w:type="spellStart"/>
      <w:r w:rsidRPr="00FC5166">
        <w:rPr>
          <w:sz w:val="20"/>
          <w:szCs w:val="20"/>
        </w:rPr>
        <w:t>Szondaphone</w:t>
      </w:r>
      <w:proofErr w:type="spellEnd"/>
      <w:r w:rsidRPr="00FC5166">
        <w:rPr>
          <w:sz w:val="20"/>
          <w:szCs w:val="20"/>
        </w:rPr>
        <w:t xml:space="preserve"> in Hungary (1,002; 6-20 April); and </w:t>
      </w:r>
      <w:proofErr w:type="spellStart"/>
      <w:r w:rsidRPr="00FC5166">
        <w:rPr>
          <w:sz w:val="20"/>
          <w:szCs w:val="20"/>
        </w:rPr>
        <w:t>Datapraxis</w:t>
      </w:r>
      <w:proofErr w:type="spellEnd"/>
      <w:r w:rsidRPr="00FC5166">
        <w:rPr>
          <w:sz w:val="20"/>
          <w:szCs w:val="20"/>
        </w:rPr>
        <w:t xml:space="preserve"> and </w:t>
      </w:r>
      <w:proofErr w:type="spellStart"/>
      <w:r w:rsidRPr="00FC5166">
        <w:rPr>
          <w:sz w:val="20"/>
          <w:szCs w:val="20"/>
        </w:rPr>
        <w:t>Analitiqs</w:t>
      </w:r>
      <w:proofErr w:type="spellEnd"/>
      <w:r w:rsidRPr="00FC5166">
        <w:rPr>
          <w:sz w:val="20"/>
          <w:szCs w:val="20"/>
        </w:rPr>
        <w:t xml:space="preserve"> in the Netherlands (1,007; 4-13 April). In all these countries the sample was nationally representative of basic demographics and past votes.</w:t>
      </w:r>
    </w:p>
    <w:p w14:paraId="770B3862" w14:textId="77777777" w:rsidR="00FC5166" w:rsidRPr="00FC5166" w:rsidRDefault="00FC5166" w:rsidP="00FC5166">
      <w:pPr>
        <w:jc w:val="both"/>
        <w:rPr>
          <w:sz w:val="20"/>
          <w:szCs w:val="20"/>
        </w:rPr>
      </w:pPr>
    </w:p>
    <w:p w14:paraId="0BA7DE06" w14:textId="3E3B6A19" w:rsidR="005F67C9" w:rsidRDefault="00FC5166" w:rsidP="00FC5166">
      <w:pPr>
        <w:jc w:val="both"/>
        <w:rPr>
          <w:sz w:val="20"/>
          <w:szCs w:val="20"/>
        </w:rPr>
      </w:pPr>
      <w:r w:rsidRPr="00FC5166">
        <w:rPr>
          <w:sz w:val="20"/>
          <w:szCs w:val="20"/>
        </w:rPr>
        <w:t xml:space="preserve">For certain questions – concerning the perception of other countries as allies, partners, rivals, or </w:t>
      </w:r>
      <w:r w:rsidR="00E800C1" w:rsidRPr="00FC5166">
        <w:rPr>
          <w:sz w:val="20"/>
          <w:szCs w:val="20"/>
        </w:rPr>
        <w:t>adversaries;</w:t>
      </w:r>
      <w:r w:rsidRPr="00FC5166">
        <w:rPr>
          <w:sz w:val="20"/>
          <w:szCs w:val="20"/>
        </w:rPr>
        <w:t xml:space="preserve"> the future relationship with Russia; and the position to be adopted in the event of a US-China conflict over Taiwan – national samples were split so equal numbers of respondents answered from the perspective of Europe and from their own country.</w:t>
      </w:r>
    </w:p>
    <w:p w14:paraId="03D83DFE" w14:textId="77777777" w:rsidR="000D7C28" w:rsidRDefault="000D7C28">
      <w:pPr>
        <w:jc w:val="both"/>
        <w:rPr>
          <w:sz w:val="20"/>
          <w:szCs w:val="20"/>
        </w:rPr>
      </w:pPr>
    </w:p>
    <w:p w14:paraId="32ED0CF5" w14:textId="3B00DB33" w:rsidR="000D7C28" w:rsidRDefault="00004AB4">
      <w:pPr>
        <w:jc w:val="both"/>
        <w:rPr>
          <w:b/>
          <w:sz w:val="20"/>
          <w:szCs w:val="20"/>
        </w:rPr>
      </w:pPr>
      <w:r>
        <w:rPr>
          <w:b/>
          <w:sz w:val="20"/>
          <w:szCs w:val="20"/>
        </w:rPr>
        <w:t>GRAPHICS FOR MEDIA USE</w:t>
      </w:r>
    </w:p>
    <w:p w14:paraId="4755857D" w14:textId="18E884FB" w:rsidR="000D7C28" w:rsidRDefault="00004AB4">
      <w:pPr>
        <w:jc w:val="both"/>
        <w:rPr>
          <w:sz w:val="20"/>
          <w:szCs w:val="20"/>
        </w:rPr>
      </w:pPr>
      <w:r>
        <w:rPr>
          <w:sz w:val="20"/>
          <w:szCs w:val="20"/>
        </w:rPr>
        <w:t xml:space="preserve">ECFR has produced survey-related graphics, which are free for media use. </w:t>
      </w:r>
      <w:r w:rsidR="00C85E09">
        <w:rPr>
          <w:sz w:val="20"/>
          <w:szCs w:val="20"/>
        </w:rPr>
        <w:t>They can be accesse</w:t>
      </w:r>
      <w:r w:rsidR="00A67017">
        <w:rPr>
          <w:sz w:val="20"/>
          <w:szCs w:val="20"/>
        </w:rPr>
        <w:t xml:space="preserve">d </w:t>
      </w:r>
      <w:hyperlink r:id="rId28" w:history="1">
        <w:r w:rsidR="00A67017" w:rsidRPr="00CF272F">
          <w:rPr>
            <w:rStyle w:val="Hyperlink"/>
            <w:sz w:val="20"/>
            <w:szCs w:val="20"/>
          </w:rPr>
          <w:t>here</w:t>
        </w:r>
      </w:hyperlink>
      <w:r w:rsidR="00C85E09">
        <w:rPr>
          <w:sz w:val="20"/>
          <w:szCs w:val="20"/>
        </w:rPr>
        <w:t>.</w:t>
      </w:r>
    </w:p>
    <w:p w14:paraId="6D72CB87" w14:textId="77777777" w:rsidR="003F6838" w:rsidRDefault="003F6838">
      <w:pPr>
        <w:jc w:val="both"/>
        <w:rPr>
          <w:sz w:val="20"/>
          <w:szCs w:val="20"/>
        </w:rPr>
      </w:pPr>
    </w:p>
    <w:p w14:paraId="39EE67B1" w14:textId="77777777" w:rsidR="0063325C" w:rsidRPr="00E800C1" w:rsidRDefault="0063325C" w:rsidP="0063325C">
      <w:pPr>
        <w:jc w:val="both"/>
        <w:rPr>
          <w:b/>
          <w:bCs/>
          <w:sz w:val="20"/>
          <w:szCs w:val="20"/>
        </w:rPr>
      </w:pPr>
      <w:r w:rsidRPr="00E800C1">
        <w:rPr>
          <w:b/>
          <w:bCs/>
          <w:sz w:val="20"/>
          <w:szCs w:val="20"/>
        </w:rPr>
        <w:t>DONORS &amp; PARTNERS</w:t>
      </w:r>
    </w:p>
    <w:p w14:paraId="0A0CB74A" w14:textId="77777777" w:rsidR="0063325C" w:rsidRPr="00E800C1" w:rsidRDefault="0063325C" w:rsidP="0063325C">
      <w:pPr>
        <w:jc w:val="both"/>
        <w:rPr>
          <w:sz w:val="20"/>
          <w:szCs w:val="20"/>
        </w:rPr>
      </w:pPr>
      <w:r w:rsidRPr="00E800C1">
        <w:rPr>
          <w:sz w:val="20"/>
          <w:szCs w:val="20"/>
        </w:rPr>
        <w:t>The research for this publication is sponsored by Stiftung Mercator’s support for the </w:t>
      </w:r>
      <w:proofErr w:type="spellStart"/>
      <w:r w:rsidRPr="00E800C1">
        <w:fldChar w:fldCharType="begin"/>
      </w:r>
      <w:r w:rsidRPr="00E800C1">
        <w:rPr>
          <w:sz w:val="20"/>
          <w:szCs w:val="20"/>
        </w:rPr>
        <w:instrText xml:space="preserve"> HYPERLINK "https://ecfr.eu/europeanpower/reshape/" \h </w:instrText>
      </w:r>
      <w:r w:rsidRPr="00E800C1">
        <w:fldChar w:fldCharType="separate"/>
      </w:r>
      <w:proofErr w:type="gramStart"/>
      <w:r w:rsidRPr="00E800C1">
        <w:rPr>
          <w:rStyle w:val="Hyperlink"/>
          <w:sz w:val="20"/>
          <w:szCs w:val="20"/>
        </w:rPr>
        <w:t>Re:shape</w:t>
      </w:r>
      <w:proofErr w:type="spellEnd"/>
      <w:proofErr w:type="gramEnd"/>
      <w:r w:rsidRPr="00E800C1">
        <w:rPr>
          <w:rStyle w:val="Hyperlink"/>
          <w:sz w:val="20"/>
          <w:szCs w:val="20"/>
        </w:rPr>
        <w:t xml:space="preserve"> Global Europe</w:t>
      </w:r>
      <w:r w:rsidRPr="00E800C1">
        <w:rPr>
          <w:rStyle w:val="Hyperlink"/>
          <w:sz w:val="20"/>
          <w:szCs w:val="20"/>
        </w:rPr>
        <w:fldChar w:fldCharType="end"/>
      </w:r>
      <w:r w:rsidRPr="00E800C1">
        <w:rPr>
          <w:sz w:val="20"/>
          <w:szCs w:val="20"/>
        </w:rPr>
        <w:t xml:space="preserve"> project. ECFR partnered with Denmark’s </w:t>
      </w:r>
      <w:hyperlink r:id="rId29">
        <w:r w:rsidRPr="00E800C1">
          <w:rPr>
            <w:color w:val="0000FF"/>
            <w:sz w:val="20"/>
            <w:szCs w:val="20"/>
            <w:highlight w:val="white"/>
            <w:u w:val="single"/>
          </w:rPr>
          <w:t>Think Tank Europa</w:t>
        </w:r>
      </w:hyperlink>
      <w:r w:rsidRPr="00E800C1">
        <w:rPr>
          <w:sz w:val="20"/>
          <w:szCs w:val="20"/>
          <w:highlight w:val="white"/>
        </w:rPr>
        <w:t xml:space="preserve"> on this project.</w:t>
      </w:r>
    </w:p>
    <w:p w14:paraId="36EEE7E6" w14:textId="69753518" w:rsidR="000D7C28" w:rsidRDefault="000D7C28">
      <w:pPr>
        <w:jc w:val="both"/>
        <w:rPr>
          <w:b/>
          <w:sz w:val="20"/>
          <w:szCs w:val="20"/>
        </w:rPr>
      </w:pPr>
    </w:p>
    <w:p w14:paraId="06433415" w14:textId="77777777" w:rsidR="000D7C28" w:rsidRDefault="00004AB4">
      <w:pPr>
        <w:jc w:val="both"/>
        <w:rPr>
          <w:b/>
          <w:sz w:val="20"/>
          <w:szCs w:val="20"/>
        </w:rPr>
      </w:pPr>
      <w:r>
        <w:rPr>
          <w:b/>
          <w:sz w:val="20"/>
          <w:szCs w:val="20"/>
        </w:rPr>
        <w:lastRenderedPageBreak/>
        <w:t>ABOUT ECFR</w:t>
      </w:r>
    </w:p>
    <w:p w14:paraId="5B31AEB8" w14:textId="77777777" w:rsidR="000D7C28" w:rsidRDefault="00004AB4">
      <w:pPr>
        <w:jc w:val="both"/>
        <w:rPr>
          <w:color w:val="0000FF"/>
          <w:sz w:val="20"/>
          <w:szCs w:val="20"/>
          <w:u w:val="single"/>
        </w:rPr>
      </w:pPr>
      <w:r>
        <w:rPr>
          <w:sz w:val="20"/>
          <w:szCs w:val="20"/>
        </w:rPr>
        <w:t>The European Council on Foreign Relations (ECFR) is an award-winning, pan-European think-tank. Launched in October 2007, its objective is to conduct research and promote informed debate across Europe on the development of coherent and effective European values-based foreign policy. ECFR is an independent charity and funded from a variety of sources. For more details, please visit:</w:t>
      </w:r>
      <w:hyperlink r:id="rId30">
        <w:r>
          <w:rPr>
            <w:color w:val="1155CC"/>
            <w:sz w:val="20"/>
            <w:szCs w:val="20"/>
          </w:rPr>
          <w:t xml:space="preserve"> </w:t>
        </w:r>
      </w:hyperlink>
      <w:hyperlink r:id="rId31">
        <w:r>
          <w:rPr>
            <w:color w:val="0000FF"/>
            <w:sz w:val="20"/>
            <w:szCs w:val="20"/>
            <w:u w:val="single"/>
          </w:rPr>
          <w:t>www.ecfr.eu/about/</w:t>
        </w:r>
      </w:hyperlink>
      <w:r>
        <w:rPr>
          <w:color w:val="0000FF"/>
          <w:sz w:val="20"/>
          <w:szCs w:val="20"/>
          <w:u w:val="single"/>
        </w:rPr>
        <w:t>.</w:t>
      </w:r>
    </w:p>
    <w:p w14:paraId="11D48B12" w14:textId="77777777" w:rsidR="000D7C28" w:rsidRDefault="000D7C28">
      <w:pPr>
        <w:shd w:val="clear" w:color="auto" w:fill="FFFFFF"/>
        <w:rPr>
          <w:i/>
          <w:sz w:val="20"/>
          <w:szCs w:val="20"/>
        </w:rPr>
      </w:pPr>
    </w:p>
    <w:sectPr w:rsidR="000D7C28" w:rsidSect="00741600">
      <w:headerReference w:type="default" r:id="rId32"/>
      <w:pgSz w:w="11909" w:h="16834"/>
      <w:pgMar w:top="1328" w:right="1440" w:bottom="1279"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193B" w14:textId="77777777" w:rsidR="000906EA" w:rsidRDefault="000906EA">
      <w:pPr>
        <w:spacing w:line="240" w:lineRule="auto"/>
      </w:pPr>
      <w:r>
        <w:separator/>
      </w:r>
    </w:p>
  </w:endnote>
  <w:endnote w:type="continuationSeparator" w:id="0">
    <w:p w14:paraId="4547D893" w14:textId="77777777" w:rsidR="000906EA" w:rsidRDefault="000906EA">
      <w:pPr>
        <w:spacing w:line="240" w:lineRule="auto"/>
      </w:pPr>
      <w:r>
        <w:continuationSeparator/>
      </w:r>
    </w:p>
  </w:endnote>
  <w:endnote w:type="continuationNotice" w:id="1">
    <w:p w14:paraId="3D58C211" w14:textId="77777777" w:rsidR="000906EA" w:rsidRDefault="000906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7782" w14:textId="77777777" w:rsidR="000906EA" w:rsidRDefault="000906EA">
      <w:pPr>
        <w:spacing w:line="240" w:lineRule="auto"/>
      </w:pPr>
      <w:r>
        <w:separator/>
      </w:r>
    </w:p>
  </w:footnote>
  <w:footnote w:type="continuationSeparator" w:id="0">
    <w:p w14:paraId="2E7A38EB" w14:textId="77777777" w:rsidR="000906EA" w:rsidRDefault="000906EA">
      <w:pPr>
        <w:spacing w:line="240" w:lineRule="auto"/>
      </w:pPr>
      <w:r>
        <w:continuationSeparator/>
      </w:r>
    </w:p>
  </w:footnote>
  <w:footnote w:type="continuationNotice" w:id="1">
    <w:p w14:paraId="1E7638C4" w14:textId="77777777" w:rsidR="000906EA" w:rsidRDefault="000906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07E4" w14:textId="21033B90" w:rsidR="000D7C28" w:rsidRDefault="00004AB4" w:rsidP="00590C2A">
    <w:pPr>
      <w:jc w:val="center"/>
    </w:pPr>
    <w:r>
      <w:rPr>
        <w:b/>
        <w:color w:val="FF0000"/>
        <w:sz w:val="24"/>
        <w:szCs w:val="24"/>
      </w:rPr>
      <w:t>EMBARGOED UNTIL 7 JUNE 2023</w:t>
    </w:r>
    <w:r w:rsidR="00F33ADA">
      <w:rPr>
        <w:b/>
        <w:color w:val="FF0000"/>
        <w:sz w:val="24"/>
        <w:szCs w:val="24"/>
      </w:rPr>
      <w:t>, 0</w:t>
    </w:r>
    <w:r w:rsidR="00B321B6">
      <w:rPr>
        <w:b/>
        <w:color w:val="FF0000"/>
        <w:sz w:val="24"/>
        <w:szCs w:val="24"/>
      </w:rPr>
      <w:t>9</w:t>
    </w:r>
    <w:r w:rsidR="00F33ADA">
      <w:rPr>
        <w:b/>
        <w:color w:val="FF0000"/>
        <w:sz w:val="24"/>
        <w:szCs w:val="24"/>
      </w:rPr>
      <w:t>:0</w:t>
    </w:r>
    <w:r w:rsidR="00B321B6">
      <w:rPr>
        <w:b/>
        <w:color w:val="FF0000"/>
        <w:sz w:val="24"/>
        <w:szCs w:val="24"/>
      </w:rPr>
      <w:t>0</w:t>
    </w:r>
    <w:r w:rsidR="00F33ADA">
      <w:rPr>
        <w:b/>
        <w:color w:val="FF0000"/>
        <w:sz w:val="24"/>
        <w:szCs w:val="24"/>
      </w:rPr>
      <w:t xml:space="preserve"> CEST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DBD"/>
    <w:multiLevelType w:val="multilevel"/>
    <w:tmpl w:val="23AA7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AC79A0"/>
    <w:multiLevelType w:val="multilevel"/>
    <w:tmpl w:val="9E9434F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330C13"/>
    <w:multiLevelType w:val="multilevel"/>
    <w:tmpl w:val="B1D84274"/>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B9694D"/>
    <w:multiLevelType w:val="multilevel"/>
    <w:tmpl w:val="1CF0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D05527"/>
    <w:multiLevelType w:val="hybridMultilevel"/>
    <w:tmpl w:val="0BA86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8830832">
    <w:abstractNumId w:val="1"/>
  </w:num>
  <w:num w:numId="2" w16cid:durableId="543252765">
    <w:abstractNumId w:val="0"/>
  </w:num>
  <w:num w:numId="3" w16cid:durableId="1069619624">
    <w:abstractNumId w:val="2"/>
  </w:num>
  <w:num w:numId="4" w16cid:durableId="1869875743">
    <w:abstractNumId w:val="3"/>
  </w:num>
  <w:num w:numId="5" w16cid:durableId="1265721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28"/>
    <w:rsid w:val="00004AB4"/>
    <w:rsid w:val="000075B1"/>
    <w:rsid w:val="00011546"/>
    <w:rsid w:val="00021CFB"/>
    <w:rsid w:val="00035C1F"/>
    <w:rsid w:val="000455B4"/>
    <w:rsid w:val="00056C8F"/>
    <w:rsid w:val="00061CD2"/>
    <w:rsid w:val="000717B4"/>
    <w:rsid w:val="00074538"/>
    <w:rsid w:val="00083FDD"/>
    <w:rsid w:val="000906EA"/>
    <w:rsid w:val="000B1C77"/>
    <w:rsid w:val="000B3688"/>
    <w:rsid w:val="000B7C76"/>
    <w:rsid w:val="000C2ED3"/>
    <w:rsid w:val="000C5154"/>
    <w:rsid w:val="000C5158"/>
    <w:rsid w:val="000D043A"/>
    <w:rsid w:val="000D61DE"/>
    <w:rsid w:val="000D7C28"/>
    <w:rsid w:val="000F3A47"/>
    <w:rsid w:val="000F54C4"/>
    <w:rsid w:val="0012068A"/>
    <w:rsid w:val="00123951"/>
    <w:rsid w:val="00130599"/>
    <w:rsid w:val="0014207D"/>
    <w:rsid w:val="00155832"/>
    <w:rsid w:val="00174FEE"/>
    <w:rsid w:val="0017673F"/>
    <w:rsid w:val="00177EE7"/>
    <w:rsid w:val="0019139C"/>
    <w:rsid w:val="00194DC1"/>
    <w:rsid w:val="001B2AE1"/>
    <w:rsid w:val="001C42E9"/>
    <w:rsid w:val="00200D52"/>
    <w:rsid w:val="00201525"/>
    <w:rsid w:val="00212A6B"/>
    <w:rsid w:val="0021554F"/>
    <w:rsid w:val="00223E67"/>
    <w:rsid w:val="00241D06"/>
    <w:rsid w:val="00242C4F"/>
    <w:rsid w:val="00263748"/>
    <w:rsid w:val="00264C96"/>
    <w:rsid w:val="00276A7C"/>
    <w:rsid w:val="00281DB9"/>
    <w:rsid w:val="0028521F"/>
    <w:rsid w:val="002877FD"/>
    <w:rsid w:val="00295103"/>
    <w:rsid w:val="002966CD"/>
    <w:rsid w:val="002976ED"/>
    <w:rsid w:val="00297720"/>
    <w:rsid w:val="002B00B7"/>
    <w:rsid w:val="002B3D8F"/>
    <w:rsid w:val="002C22B7"/>
    <w:rsid w:val="002D2C78"/>
    <w:rsid w:val="002E25FF"/>
    <w:rsid w:val="002F1965"/>
    <w:rsid w:val="003070E3"/>
    <w:rsid w:val="00334621"/>
    <w:rsid w:val="00340AF4"/>
    <w:rsid w:val="0034457D"/>
    <w:rsid w:val="0034578B"/>
    <w:rsid w:val="00350465"/>
    <w:rsid w:val="00350E70"/>
    <w:rsid w:val="00357108"/>
    <w:rsid w:val="0036246D"/>
    <w:rsid w:val="0037528D"/>
    <w:rsid w:val="00380003"/>
    <w:rsid w:val="00385375"/>
    <w:rsid w:val="003B37B8"/>
    <w:rsid w:val="003C0766"/>
    <w:rsid w:val="003C4DD0"/>
    <w:rsid w:val="003D583C"/>
    <w:rsid w:val="003D7B23"/>
    <w:rsid w:val="003F64BB"/>
    <w:rsid w:val="003F6838"/>
    <w:rsid w:val="00406B29"/>
    <w:rsid w:val="004238A4"/>
    <w:rsid w:val="00425D5D"/>
    <w:rsid w:val="00461BA2"/>
    <w:rsid w:val="00461EBD"/>
    <w:rsid w:val="00465988"/>
    <w:rsid w:val="004760EB"/>
    <w:rsid w:val="00477150"/>
    <w:rsid w:val="00484D5D"/>
    <w:rsid w:val="00491A52"/>
    <w:rsid w:val="004B1324"/>
    <w:rsid w:val="004C2E80"/>
    <w:rsid w:val="004E0C74"/>
    <w:rsid w:val="004F7F23"/>
    <w:rsid w:val="005003A3"/>
    <w:rsid w:val="005143B6"/>
    <w:rsid w:val="00551C1C"/>
    <w:rsid w:val="00563645"/>
    <w:rsid w:val="00564BEC"/>
    <w:rsid w:val="005720E9"/>
    <w:rsid w:val="00580E34"/>
    <w:rsid w:val="00587FE6"/>
    <w:rsid w:val="00590C2A"/>
    <w:rsid w:val="00595967"/>
    <w:rsid w:val="005A0D08"/>
    <w:rsid w:val="005A43DC"/>
    <w:rsid w:val="005A6DA3"/>
    <w:rsid w:val="005B7F31"/>
    <w:rsid w:val="005C1168"/>
    <w:rsid w:val="005D00EB"/>
    <w:rsid w:val="005D2B3A"/>
    <w:rsid w:val="005D47DA"/>
    <w:rsid w:val="005F0192"/>
    <w:rsid w:val="005F0AC5"/>
    <w:rsid w:val="005F67C9"/>
    <w:rsid w:val="00607D92"/>
    <w:rsid w:val="00614955"/>
    <w:rsid w:val="00620783"/>
    <w:rsid w:val="0063325C"/>
    <w:rsid w:val="00652F07"/>
    <w:rsid w:val="00656F71"/>
    <w:rsid w:val="006727AC"/>
    <w:rsid w:val="00672BBC"/>
    <w:rsid w:val="0067684F"/>
    <w:rsid w:val="0068016A"/>
    <w:rsid w:val="00684B3E"/>
    <w:rsid w:val="006A3826"/>
    <w:rsid w:val="006C217E"/>
    <w:rsid w:val="006C78F0"/>
    <w:rsid w:val="006D604D"/>
    <w:rsid w:val="006E0440"/>
    <w:rsid w:val="00702897"/>
    <w:rsid w:val="00704B2E"/>
    <w:rsid w:val="007135B5"/>
    <w:rsid w:val="00720772"/>
    <w:rsid w:val="0073532E"/>
    <w:rsid w:val="00736F45"/>
    <w:rsid w:val="00741600"/>
    <w:rsid w:val="007429F2"/>
    <w:rsid w:val="00757078"/>
    <w:rsid w:val="00771E88"/>
    <w:rsid w:val="007874E5"/>
    <w:rsid w:val="007954B3"/>
    <w:rsid w:val="00797AED"/>
    <w:rsid w:val="007A7354"/>
    <w:rsid w:val="007B16AE"/>
    <w:rsid w:val="007B2557"/>
    <w:rsid w:val="007B7260"/>
    <w:rsid w:val="007C0447"/>
    <w:rsid w:val="007C614C"/>
    <w:rsid w:val="007C62D2"/>
    <w:rsid w:val="007D1184"/>
    <w:rsid w:val="007D58C8"/>
    <w:rsid w:val="007D5E52"/>
    <w:rsid w:val="007D779D"/>
    <w:rsid w:val="007F77D4"/>
    <w:rsid w:val="00802E3C"/>
    <w:rsid w:val="008067A8"/>
    <w:rsid w:val="00807634"/>
    <w:rsid w:val="008109FD"/>
    <w:rsid w:val="00815024"/>
    <w:rsid w:val="0082206C"/>
    <w:rsid w:val="008316F6"/>
    <w:rsid w:val="008426FD"/>
    <w:rsid w:val="0084665D"/>
    <w:rsid w:val="008663FB"/>
    <w:rsid w:val="00876CE0"/>
    <w:rsid w:val="00877EAB"/>
    <w:rsid w:val="008F055C"/>
    <w:rsid w:val="009055D3"/>
    <w:rsid w:val="00910A7F"/>
    <w:rsid w:val="00912774"/>
    <w:rsid w:val="009237FC"/>
    <w:rsid w:val="00932A11"/>
    <w:rsid w:val="009359EA"/>
    <w:rsid w:val="00944308"/>
    <w:rsid w:val="009634F4"/>
    <w:rsid w:val="00971C32"/>
    <w:rsid w:val="009755E2"/>
    <w:rsid w:val="0097762B"/>
    <w:rsid w:val="0098122A"/>
    <w:rsid w:val="00983D81"/>
    <w:rsid w:val="00996308"/>
    <w:rsid w:val="009B596D"/>
    <w:rsid w:val="009C61D1"/>
    <w:rsid w:val="009C6637"/>
    <w:rsid w:val="009D7F98"/>
    <w:rsid w:val="009E33F4"/>
    <w:rsid w:val="009E5883"/>
    <w:rsid w:val="009F2E78"/>
    <w:rsid w:val="009F5BCA"/>
    <w:rsid w:val="00A055B5"/>
    <w:rsid w:val="00A11CB4"/>
    <w:rsid w:val="00A149B1"/>
    <w:rsid w:val="00A2369F"/>
    <w:rsid w:val="00A26FA4"/>
    <w:rsid w:val="00A3568C"/>
    <w:rsid w:val="00A4016E"/>
    <w:rsid w:val="00A42D81"/>
    <w:rsid w:val="00A468FF"/>
    <w:rsid w:val="00A51405"/>
    <w:rsid w:val="00A644CC"/>
    <w:rsid w:val="00A67017"/>
    <w:rsid w:val="00A80F38"/>
    <w:rsid w:val="00A850A6"/>
    <w:rsid w:val="00A92583"/>
    <w:rsid w:val="00A96E6A"/>
    <w:rsid w:val="00AA48AA"/>
    <w:rsid w:val="00AC2670"/>
    <w:rsid w:val="00AC44B1"/>
    <w:rsid w:val="00AD19D5"/>
    <w:rsid w:val="00AD591D"/>
    <w:rsid w:val="00AE55D1"/>
    <w:rsid w:val="00B123CD"/>
    <w:rsid w:val="00B15DAF"/>
    <w:rsid w:val="00B17B89"/>
    <w:rsid w:val="00B22209"/>
    <w:rsid w:val="00B24B4A"/>
    <w:rsid w:val="00B256E6"/>
    <w:rsid w:val="00B321B6"/>
    <w:rsid w:val="00B47473"/>
    <w:rsid w:val="00B64743"/>
    <w:rsid w:val="00B657B8"/>
    <w:rsid w:val="00B85026"/>
    <w:rsid w:val="00B85866"/>
    <w:rsid w:val="00B90CE1"/>
    <w:rsid w:val="00B923A8"/>
    <w:rsid w:val="00BB3BF8"/>
    <w:rsid w:val="00BB5237"/>
    <w:rsid w:val="00BC4DEF"/>
    <w:rsid w:val="00BC755C"/>
    <w:rsid w:val="00BD6716"/>
    <w:rsid w:val="00BF3188"/>
    <w:rsid w:val="00BF48FF"/>
    <w:rsid w:val="00BF6999"/>
    <w:rsid w:val="00BF757D"/>
    <w:rsid w:val="00C063FF"/>
    <w:rsid w:val="00C200EB"/>
    <w:rsid w:val="00C31924"/>
    <w:rsid w:val="00C352B8"/>
    <w:rsid w:val="00C37A00"/>
    <w:rsid w:val="00C5399E"/>
    <w:rsid w:val="00C6233F"/>
    <w:rsid w:val="00C62484"/>
    <w:rsid w:val="00C66EEB"/>
    <w:rsid w:val="00C77B70"/>
    <w:rsid w:val="00C77F57"/>
    <w:rsid w:val="00C84B73"/>
    <w:rsid w:val="00C85E09"/>
    <w:rsid w:val="00C9760F"/>
    <w:rsid w:val="00CA26FF"/>
    <w:rsid w:val="00CB42F9"/>
    <w:rsid w:val="00CC200A"/>
    <w:rsid w:val="00CC617B"/>
    <w:rsid w:val="00CC7F83"/>
    <w:rsid w:val="00CD7A6F"/>
    <w:rsid w:val="00CE1F5A"/>
    <w:rsid w:val="00CE6DC8"/>
    <w:rsid w:val="00CE7E4D"/>
    <w:rsid w:val="00CF272F"/>
    <w:rsid w:val="00CF3438"/>
    <w:rsid w:val="00D11457"/>
    <w:rsid w:val="00D1667A"/>
    <w:rsid w:val="00D200B9"/>
    <w:rsid w:val="00D227FF"/>
    <w:rsid w:val="00D377B0"/>
    <w:rsid w:val="00D4192F"/>
    <w:rsid w:val="00D545E2"/>
    <w:rsid w:val="00D571C8"/>
    <w:rsid w:val="00D57C45"/>
    <w:rsid w:val="00D57FFC"/>
    <w:rsid w:val="00D639FF"/>
    <w:rsid w:val="00D6449A"/>
    <w:rsid w:val="00D81F01"/>
    <w:rsid w:val="00D871D1"/>
    <w:rsid w:val="00DA0EDA"/>
    <w:rsid w:val="00DA212B"/>
    <w:rsid w:val="00DA3D15"/>
    <w:rsid w:val="00DA4A9E"/>
    <w:rsid w:val="00DA72AF"/>
    <w:rsid w:val="00DB53E9"/>
    <w:rsid w:val="00DE5A46"/>
    <w:rsid w:val="00DF4700"/>
    <w:rsid w:val="00DF685C"/>
    <w:rsid w:val="00E0775E"/>
    <w:rsid w:val="00E135A1"/>
    <w:rsid w:val="00E2198A"/>
    <w:rsid w:val="00E36C4B"/>
    <w:rsid w:val="00E37B61"/>
    <w:rsid w:val="00E37FA2"/>
    <w:rsid w:val="00E45199"/>
    <w:rsid w:val="00E507BD"/>
    <w:rsid w:val="00E56F72"/>
    <w:rsid w:val="00E63987"/>
    <w:rsid w:val="00E645B2"/>
    <w:rsid w:val="00E76E79"/>
    <w:rsid w:val="00E800C1"/>
    <w:rsid w:val="00EA24F1"/>
    <w:rsid w:val="00EA486E"/>
    <w:rsid w:val="00EB7466"/>
    <w:rsid w:val="00EC3823"/>
    <w:rsid w:val="00EE412C"/>
    <w:rsid w:val="00F170FB"/>
    <w:rsid w:val="00F21A87"/>
    <w:rsid w:val="00F3076B"/>
    <w:rsid w:val="00F33ADA"/>
    <w:rsid w:val="00F33FB0"/>
    <w:rsid w:val="00F45E05"/>
    <w:rsid w:val="00F53D9D"/>
    <w:rsid w:val="00F5639E"/>
    <w:rsid w:val="00F72B79"/>
    <w:rsid w:val="00F80095"/>
    <w:rsid w:val="00FA1E03"/>
    <w:rsid w:val="00FA5801"/>
    <w:rsid w:val="00FB30CC"/>
    <w:rsid w:val="00FC5166"/>
    <w:rsid w:val="00FD2066"/>
    <w:rsid w:val="00FE4269"/>
    <w:rsid w:val="00FE55F7"/>
    <w:rsid w:val="00FF105A"/>
    <w:rsid w:val="051D2937"/>
    <w:rsid w:val="0A34F9D1"/>
    <w:rsid w:val="0A902685"/>
    <w:rsid w:val="0B59BC1D"/>
    <w:rsid w:val="0BF99CD6"/>
    <w:rsid w:val="185133B6"/>
    <w:rsid w:val="1B81222B"/>
    <w:rsid w:val="1BE49709"/>
    <w:rsid w:val="1C9361E8"/>
    <w:rsid w:val="1C9C2354"/>
    <w:rsid w:val="1F5101E5"/>
    <w:rsid w:val="206FC94A"/>
    <w:rsid w:val="229183DC"/>
    <w:rsid w:val="22AA03EF"/>
    <w:rsid w:val="236B8DC6"/>
    <w:rsid w:val="23989965"/>
    <w:rsid w:val="23E75103"/>
    <w:rsid w:val="2434BF67"/>
    <w:rsid w:val="28B27CED"/>
    <w:rsid w:val="2B91EC4B"/>
    <w:rsid w:val="2D6B57C5"/>
    <w:rsid w:val="321CA6F8"/>
    <w:rsid w:val="3406A6E5"/>
    <w:rsid w:val="354F990E"/>
    <w:rsid w:val="3697BA50"/>
    <w:rsid w:val="37F10381"/>
    <w:rsid w:val="38E0B655"/>
    <w:rsid w:val="3C41DB66"/>
    <w:rsid w:val="3CD2B793"/>
    <w:rsid w:val="3E13BE31"/>
    <w:rsid w:val="3ED3A174"/>
    <w:rsid w:val="41561BCE"/>
    <w:rsid w:val="448B4E50"/>
    <w:rsid w:val="46863BBF"/>
    <w:rsid w:val="46ABBA95"/>
    <w:rsid w:val="47EA2B18"/>
    <w:rsid w:val="48A71C5A"/>
    <w:rsid w:val="4A3B3520"/>
    <w:rsid w:val="4C68A001"/>
    <w:rsid w:val="4CB31FFA"/>
    <w:rsid w:val="4D44CD5A"/>
    <w:rsid w:val="4F71EB44"/>
    <w:rsid w:val="51B83B7D"/>
    <w:rsid w:val="51E9AD64"/>
    <w:rsid w:val="527CC499"/>
    <w:rsid w:val="551593EB"/>
    <w:rsid w:val="5937D9D4"/>
    <w:rsid w:val="59E2B47D"/>
    <w:rsid w:val="5A91D409"/>
    <w:rsid w:val="6852CC1C"/>
    <w:rsid w:val="6A3905C1"/>
    <w:rsid w:val="6EC07560"/>
    <w:rsid w:val="72639CF3"/>
    <w:rsid w:val="747BB6C8"/>
    <w:rsid w:val="77DBD1E5"/>
    <w:rsid w:val="77EA726E"/>
    <w:rsid w:val="7997880D"/>
    <w:rsid w:val="7C08C931"/>
    <w:rsid w:val="7E18C232"/>
    <w:rsid w:val="7EC48A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F86E"/>
  <w15:docId w15:val="{CF812E29-32AF-45DB-B77F-96805598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23"/>
    <w:pPr>
      <w:spacing w:line="276" w:lineRule="auto"/>
    </w:pPr>
    <w:rPr>
      <w:sz w:val="22"/>
      <w:szCs w:val="22"/>
    </w:rPr>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link w:val="Kommentartekst"/>
    <w:uiPriority w:val="99"/>
    <w:rPr>
      <w:sz w:val="20"/>
      <w:szCs w:val="20"/>
    </w:rPr>
  </w:style>
  <w:style w:type="character" w:styleId="Kommentarhenvisning">
    <w:name w:val="annotation reference"/>
    <w:uiPriority w:val="99"/>
    <w:semiHidden/>
    <w:unhideWhenUsed/>
    <w:rPr>
      <w:sz w:val="16"/>
      <w:szCs w:val="16"/>
    </w:rPr>
  </w:style>
  <w:style w:type="paragraph" w:styleId="Korrektur">
    <w:name w:val="Revision"/>
    <w:hidden/>
    <w:uiPriority w:val="99"/>
    <w:semiHidden/>
    <w:rsid w:val="005F0AC5"/>
    <w:rPr>
      <w:sz w:val="22"/>
      <w:szCs w:val="22"/>
    </w:rPr>
  </w:style>
  <w:style w:type="paragraph" w:styleId="Sidefod">
    <w:name w:val="footer"/>
    <w:basedOn w:val="Normal"/>
    <w:link w:val="SidefodTegn"/>
    <w:uiPriority w:val="99"/>
    <w:unhideWhenUsed/>
    <w:rsid w:val="003D7B23"/>
    <w:pPr>
      <w:tabs>
        <w:tab w:val="center" w:pos="4513"/>
        <w:tab w:val="right" w:pos="9026"/>
      </w:tabs>
      <w:spacing w:line="240" w:lineRule="auto"/>
    </w:pPr>
  </w:style>
  <w:style w:type="character" w:customStyle="1" w:styleId="SidefodTegn">
    <w:name w:val="Sidefod Tegn"/>
    <w:basedOn w:val="Standardskrifttypeiafsnit"/>
    <w:link w:val="Sidefod"/>
    <w:uiPriority w:val="99"/>
    <w:rsid w:val="003D7B23"/>
    <w:rPr>
      <w:sz w:val="22"/>
      <w:szCs w:val="22"/>
    </w:rPr>
  </w:style>
  <w:style w:type="paragraph" w:styleId="Kommentaremne">
    <w:name w:val="annotation subject"/>
    <w:basedOn w:val="Kommentartekst"/>
    <w:next w:val="Kommentartekst"/>
    <w:link w:val="KommentaremneTegn"/>
    <w:uiPriority w:val="99"/>
    <w:semiHidden/>
    <w:unhideWhenUsed/>
    <w:rsid w:val="00741600"/>
    <w:rPr>
      <w:b/>
      <w:bCs/>
    </w:rPr>
  </w:style>
  <w:style w:type="character" w:customStyle="1" w:styleId="KommentaremneTegn">
    <w:name w:val="Kommentaremne Tegn"/>
    <w:basedOn w:val="KommentartekstTegn"/>
    <w:link w:val="Kommentaremne"/>
    <w:uiPriority w:val="99"/>
    <w:semiHidden/>
    <w:rsid w:val="00741600"/>
    <w:rPr>
      <w:b/>
      <w:bCs/>
      <w:sz w:val="20"/>
      <w:szCs w:val="20"/>
    </w:rPr>
  </w:style>
  <w:style w:type="character" w:styleId="Hyperlink">
    <w:name w:val="Hyperlink"/>
    <w:basedOn w:val="Standardskrifttypeiafsnit"/>
    <w:uiPriority w:val="99"/>
    <w:unhideWhenUsed/>
    <w:rsid w:val="00242C4F"/>
    <w:rPr>
      <w:color w:val="0563C1" w:themeColor="hyperlink"/>
      <w:u w:val="single"/>
    </w:rPr>
  </w:style>
  <w:style w:type="character" w:styleId="Ulstomtale">
    <w:name w:val="Unresolved Mention"/>
    <w:basedOn w:val="Standardskrifttypeiafsnit"/>
    <w:uiPriority w:val="99"/>
    <w:semiHidden/>
    <w:unhideWhenUsed/>
    <w:rsid w:val="00242C4F"/>
    <w:rPr>
      <w:color w:val="605E5C"/>
      <w:shd w:val="clear" w:color="auto" w:fill="E1DFDD"/>
    </w:rPr>
  </w:style>
  <w:style w:type="character" w:styleId="Omtal">
    <w:name w:val="Mention"/>
    <w:basedOn w:val="Standardskrifttypeiafsnit"/>
    <w:uiPriority w:val="99"/>
    <w:unhideWhenUsed/>
    <w:rsid w:val="002877FD"/>
    <w:rPr>
      <w:color w:val="2B579A"/>
      <w:shd w:val="clear" w:color="auto" w:fill="E1DFDD"/>
    </w:rPr>
  </w:style>
  <w:style w:type="paragraph" w:styleId="Sidehoved">
    <w:name w:val="header"/>
    <w:basedOn w:val="Normal"/>
    <w:link w:val="SidehovedTegn"/>
    <w:uiPriority w:val="99"/>
    <w:unhideWhenUsed/>
    <w:rsid w:val="00380003"/>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380003"/>
    <w:rPr>
      <w:sz w:val="22"/>
      <w:szCs w:val="22"/>
    </w:rPr>
  </w:style>
  <w:style w:type="character" w:styleId="BesgtLink">
    <w:name w:val="FollowedHyperlink"/>
    <w:basedOn w:val="Standardskrifttypeiafsnit"/>
    <w:uiPriority w:val="99"/>
    <w:semiHidden/>
    <w:unhideWhenUsed/>
    <w:rsid w:val="00DB53E9"/>
    <w:rPr>
      <w:color w:val="954F72" w:themeColor="followedHyperlink"/>
      <w:u w:val="single"/>
    </w:rPr>
  </w:style>
  <w:style w:type="table" w:styleId="Tabel-Gitter">
    <w:name w:val="Table Grid"/>
    <w:basedOn w:val="Tabel-Normal"/>
    <w:uiPriority w:val="39"/>
    <w:rsid w:val="00A8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1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fr.eu/publication/culture-clash-russia-ukraine-and-the-fight-for-the-european-public/" TargetMode="External"/><Relationship Id="rId18" Type="http://schemas.openxmlformats.org/officeDocument/2006/relationships/hyperlink" Target="https://ecfr.eu/publication/the-crisis-of-european-security-what-europeans-think-about-the-war-in-ukraine/" TargetMode="External"/><Relationship Id="rId26" Type="http://schemas.openxmlformats.org/officeDocument/2006/relationships/hyperlink" Target="https://ecfr.eu/europeanpower/reshape/" TargetMode="External"/><Relationship Id="rId3" Type="http://schemas.openxmlformats.org/officeDocument/2006/relationships/customXml" Target="../customXml/item3.xml"/><Relationship Id="rId21" Type="http://schemas.openxmlformats.org/officeDocument/2006/relationships/hyperlink" Target="https://ecfr.eu/publication/peace-versus-justice-the-coming-european-split-over-the-war-in-ukra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cfr.eu/publication/crisis-of-confidence-how-europeans-see-their-place-in-the-world/" TargetMode="External"/><Relationship Id="rId17" Type="http://schemas.openxmlformats.org/officeDocument/2006/relationships/hyperlink" Target="https://ecfr.eu/publication/crisis-of-confidence-how-europeans-see-their-place-in-the-world/" TargetMode="External"/><Relationship Id="rId25" Type="http://schemas.openxmlformats.org/officeDocument/2006/relationships/hyperlink" Target="https://ecfr.eu/profile/pawel_zerk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fr.eu/special/power-atlas/" TargetMode="External"/><Relationship Id="rId20" Type="http://schemas.openxmlformats.org/officeDocument/2006/relationships/hyperlink" Target="https://ecfr.eu/publication/peace-versus-justice-the-coming-european-split-over-the-war-in-ukraine/" TargetMode="External"/><Relationship Id="rId29" Type="http://schemas.openxmlformats.org/officeDocument/2006/relationships/hyperlink" Target="http://english.thinkeuropa.dk/think-tank-europ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fr.eu/publication/a-new-transatlantic-bargain-an-action-plan-for-transformation-not-restoration/" TargetMode="External"/><Relationship Id="rId24" Type="http://schemas.openxmlformats.org/officeDocument/2006/relationships/hyperlink" Target="https://ecfr.eu/europeanpower/reshape/"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cfr.eu/special/sovereignty-index/" TargetMode="External"/><Relationship Id="rId23" Type="http://schemas.openxmlformats.org/officeDocument/2006/relationships/hyperlink" Target="https://ecfr.eu/profile/jana_puglierin/" TargetMode="External"/><Relationship Id="rId28" Type="http://schemas.openxmlformats.org/officeDocument/2006/relationships/hyperlink" Target="https://europeancouncil.sharepoint.com/:f:/g/EjOxguVSJHFMoaeIV7zTHAUBvJnKIEv2u1DJLT_WrpphMQ?e=qdFB2V" TargetMode="External"/><Relationship Id="rId10" Type="http://schemas.openxmlformats.org/officeDocument/2006/relationships/hyperlink" Target="https://ecfr.eu/publication/crisis-of-confidence-how-europeans-see-their-place-in-the-world/" TargetMode="External"/><Relationship Id="rId19" Type="http://schemas.openxmlformats.org/officeDocument/2006/relationships/hyperlink" Target="https://ecfr.eu/publication/the-crisis-of-european-security-what-europeans-think-about-the-war-in-ukraine/" TargetMode="External"/><Relationship Id="rId31" Type="http://schemas.openxmlformats.org/officeDocument/2006/relationships/hyperlink" Target="http://www.ecfr.eu/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fr.eu/europeanpower/reshape/" TargetMode="External"/><Relationship Id="rId22" Type="http://schemas.openxmlformats.org/officeDocument/2006/relationships/hyperlink" Target="https://ecfr.eu/publication/fragile-unity-why-europeans-are-coming-together-on-ukraine/" TargetMode="External"/><Relationship Id="rId27" Type="http://schemas.openxmlformats.org/officeDocument/2006/relationships/hyperlink" Target="https://ecfr.eu/event/annual-council-meeting-2023/" TargetMode="External"/><Relationship Id="rId30" Type="http://schemas.openxmlformats.org/officeDocument/2006/relationships/hyperlink" Target="http://www.ecfr.eu/about/"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0733739-469d-4f3c-ae59-29ed0ff6805d" xsi:nil="true"/>
    <lcf76f155ced4ddcb4097134ff3c332f xmlns="08f9db83-a655-46c4-ba6a-8a329488391b">
      <Terms xmlns="http://schemas.microsoft.com/office/infopath/2007/PartnerControls"/>
    </lcf76f155ced4ddcb4097134ff3c332f>
    <Date xmlns="08f9db83-a655-46c4-ba6a-8a329488391b"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67D1D534BAE42988793668026536B" ma:contentTypeVersion="19" ma:contentTypeDescription="Create a new document." ma:contentTypeScope="" ma:versionID="c6339d3e773de01a6dfcd3ab4081500e">
  <xsd:schema xmlns:xsd="http://www.w3.org/2001/XMLSchema" xmlns:xs="http://www.w3.org/2001/XMLSchema" xmlns:p="http://schemas.microsoft.com/office/2006/metadata/properties" xmlns:ns1="http://schemas.microsoft.com/sharepoint/v3" xmlns:ns2="d0733739-469d-4f3c-ae59-29ed0ff6805d" xmlns:ns3="08f9db83-a655-46c4-ba6a-8a329488391b" targetNamespace="http://schemas.microsoft.com/office/2006/metadata/properties" ma:root="true" ma:fieldsID="1a5a3a230c51f69dfff9abab42b447f5" ns1:_="" ns2:_="" ns3:_="">
    <xsd:import namespace="http://schemas.microsoft.com/sharepoint/v3"/>
    <xsd:import namespace="d0733739-469d-4f3c-ae59-29ed0ff6805d"/>
    <xsd:import namespace="08f9db83-a655-46c4-ba6a-8a32948839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ate"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33739-469d-4f3c-ae59-29ed0ff680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093f8e08-4a67-44c3-bb48-5cdaeecff429}" ma:internalName="TaxCatchAll" ma:showField="CatchAllData" ma:web="d0733739-469d-4f3c-ae59-29ed0ff680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f9db83-a655-46c4-ba6a-8a32948839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 ma:index="16" nillable="true" ma:displayName="Date" ma:format="DateOnly" ma:internalName="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be5e6d-94b0-4a98-a08a-cd8c8451ff0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474AB-FFE3-4279-BFAF-AD17EEAF0590}">
  <ds:schemaRefs>
    <ds:schemaRef ds:uri="http://schemas.microsoft.com/office/2006/metadata/properties"/>
    <ds:schemaRef ds:uri="http://schemas.microsoft.com/office/infopath/2007/PartnerControls"/>
    <ds:schemaRef ds:uri="http://schemas.microsoft.com/sharepoint/v3"/>
    <ds:schemaRef ds:uri="d0733739-469d-4f3c-ae59-29ed0ff6805d"/>
    <ds:schemaRef ds:uri="08f9db83-a655-46c4-ba6a-8a329488391b"/>
  </ds:schemaRefs>
</ds:datastoreItem>
</file>

<file path=customXml/itemProps2.xml><?xml version="1.0" encoding="utf-8"?>
<ds:datastoreItem xmlns:ds="http://schemas.openxmlformats.org/officeDocument/2006/customXml" ds:itemID="{874AA93E-87A0-485D-AB6F-601A9A512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733739-469d-4f3c-ae59-29ed0ff6805d"/>
    <ds:schemaRef ds:uri="08f9db83-a655-46c4-ba6a-8a3294883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27CE-34F9-4D13-AF59-A66A42180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2737</Words>
  <Characters>19328</Characters>
  <Application>Microsoft Office Word</Application>
  <DocSecurity>0</DocSecurity>
  <Lines>604</Lines>
  <Paragraphs>432</Paragraphs>
  <ScaleCrop>false</ScaleCrop>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Blackhurst</dc:creator>
  <cp:keywords/>
  <cp:lastModifiedBy>Rasmus Foss</cp:lastModifiedBy>
  <cp:revision>2</cp:revision>
  <dcterms:created xsi:type="dcterms:W3CDTF">2023-06-06T09:24:00Z</dcterms:created>
  <dcterms:modified xsi:type="dcterms:W3CDTF">2023-06-06T09:24:00Z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0x0101006A567D1D534BAE42988793668026536B</vt:lpwstr>
  </property>
  <property fmtid="{D5CDD505-2E9C-101B-9397-08002B2CF9AE}" pid="3" name="MediaServiceImageTags">
    <vt:lpwstr/>
  </property>
</Properties>
</file>